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1" w:rsidRPr="00795690" w:rsidRDefault="00EF11A8" w:rsidP="00795690">
      <w:pPr>
        <w:jc w:val="center"/>
        <w:rPr>
          <w:b/>
        </w:rPr>
      </w:pPr>
      <w:r w:rsidRPr="00795690">
        <w:rPr>
          <w:b/>
        </w:rPr>
        <w:t xml:space="preserve">Critical Lens for Choosing </w:t>
      </w:r>
      <w:r w:rsidR="00BA45DC">
        <w:rPr>
          <w:b/>
        </w:rPr>
        <w:t xml:space="preserve">Principal </w:t>
      </w:r>
      <w:r w:rsidRPr="00795690">
        <w:rPr>
          <w:b/>
        </w:rPr>
        <w:t>Rubrics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448"/>
        <w:gridCol w:w="3287"/>
        <w:gridCol w:w="4993"/>
        <w:gridCol w:w="3600"/>
      </w:tblGrid>
      <w:tr w:rsidR="002B002B" w:rsidTr="002B002B">
        <w:trPr>
          <w:trHeight w:val="285"/>
        </w:trPr>
        <w:tc>
          <w:tcPr>
            <w:tcW w:w="2448" w:type="dxa"/>
            <w:vMerge w:val="restart"/>
            <w:vAlign w:val="bottom"/>
          </w:tcPr>
          <w:p w:rsidR="002B002B" w:rsidRPr="00E05586" w:rsidRDefault="002B002B" w:rsidP="002B002B">
            <w:pPr>
              <w:jc w:val="center"/>
              <w:rPr>
                <w:b/>
              </w:rPr>
            </w:pPr>
            <w:r w:rsidRPr="00E05586">
              <w:rPr>
                <w:b/>
              </w:rPr>
              <w:t>Considerations</w:t>
            </w:r>
          </w:p>
          <w:p w:rsidR="002B002B" w:rsidRPr="00CF36FA" w:rsidRDefault="002B002B" w:rsidP="002B002B">
            <w:pPr>
              <w:jc w:val="center"/>
            </w:pPr>
          </w:p>
          <w:p w:rsidR="002B002B" w:rsidRPr="00E05586" w:rsidRDefault="002B002B" w:rsidP="002B002B">
            <w:pPr>
              <w:jc w:val="center"/>
              <w:rPr>
                <w:b/>
              </w:rPr>
            </w:pPr>
          </w:p>
        </w:tc>
        <w:tc>
          <w:tcPr>
            <w:tcW w:w="11880" w:type="dxa"/>
            <w:gridSpan w:val="3"/>
            <w:vAlign w:val="center"/>
          </w:tcPr>
          <w:p w:rsidR="002B002B" w:rsidRPr="00E05586" w:rsidRDefault="002B002B" w:rsidP="002B002B">
            <w:pPr>
              <w:jc w:val="center"/>
              <w:rPr>
                <w:b/>
              </w:rPr>
            </w:pPr>
            <w:r w:rsidRPr="00E05586">
              <w:rPr>
                <w:b/>
              </w:rPr>
              <w:t>SED Approved Principal Rubrics</w:t>
            </w:r>
          </w:p>
        </w:tc>
      </w:tr>
      <w:tr w:rsidR="002B002B" w:rsidTr="002B002B">
        <w:trPr>
          <w:trHeight w:val="780"/>
        </w:trPr>
        <w:tc>
          <w:tcPr>
            <w:tcW w:w="2448" w:type="dxa"/>
            <w:vMerge/>
          </w:tcPr>
          <w:p w:rsidR="002B002B" w:rsidRPr="00CF36FA" w:rsidRDefault="002B002B" w:rsidP="002C7F67"/>
        </w:tc>
        <w:tc>
          <w:tcPr>
            <w:tcW w:w="3287" w:type="dxa"/>
            <w:shd w:val="clear" w:color="auto" w:fill="F2F2F2" w:themeFill="background1" w:themeFillShade="F2"/>
          </w:tcPr>
          <w:p w:rsidR="002B002B" w:rsidRPr="002B002B" w:rsidRDefault="002B002B" w:rsidP="002B002B">
            <w:pPr>
              <w:jc w:val="center"/>
              <w:rPr>
                <w:b/>
              </w:rPr>
            </w:pPr>
          </w:p>
          <w:p w:rsidR="002B002B" w:rsidRPr="002B002B" w:rsidRDefault="002B002B" w:rsidP="002B002B">
            <w:pPr>
              <w:ind w:left="12"/>
              <w:jc w:val="center"/>
              <w:rPr>
                <w:b/>
              </w:rPr>
            </w:pPr>
            <w:r w:rsidRPr="002B002B">
              <w:rPr>
                <w:b/>
              </w:rPr>
              <w:t>The Leadership Performance Matrix</w:t>
            </w:r>
          </w:p>
        </w:tc>
        <w:tc>
          <w:tcPr>
            <w:tcW w:w="4993" w:type="dxa"/>
            <w:shd w:val="clear" w:color="auto" w:fill="F2F2F2" w:themeFill="background1" w:themeFillShade="F2"/>
          </w:tcPr>
          <w:p w:rsidR="002B002B" w:rsidRPr="002B002B" w:rsidRDefault="002B002B" w:rsidP="002B002B">
            <w:pPr>
              <w:jc w:val="center"/>
              <w:rPr>
                <w:b/>
              </w:rPr>
            </w:pPr>
          </w:p>
          <w:p w:rsidR="002B002B" w:rsidRPr="002B002B" w:rsidRDefault="002B002B" w:rsidP="002B002B">
            <w:pPr>
              <w:jc w:val="center"/>
              <w:rPr>
                <w:b/>
              </w:rPr>
            </w:pPr>
            <w:r w:rsidRPr="002B002B">
              <w:rPr>
                <w:b/>
              </w:rPr>
              <w:t>Multi-dimensional Principal Performance Rubric</w:t>
            </w:r>
            <w:r>
              <w:rPr>
                <w:b/>
              </w:rPr>
              <w:t xml:space="preserve"> (MPPR)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2B002B" w:rsidRPr="002B002B" w:rsidRDefault="002B002B" w:rsidP="002B002B">
            <w:pPr>
              <w:jc w:val="center"/>
              <w:rPr>
                <w:b/>
              </w:rPr>
            </w:pPr>
          </w:p>
          <w:p w:rsidR="002B002B" w:rsidRPr="002B002B" w:rsidRDefault="002B002B" w:rsidP="002B002B">
            <w:pPr>
              <w:jc w:val="center"/>
              <w:rPr>
                <w:b/>
              </w:rPr>
            </w:pPr>
            <w:r w:rsidRPr="002B002B">
              <w:rPr>
                <w:b/>
              </w:rPr>
              <w:t>Vanderbilt Assessment of Leadership in Education</w:t>
            </w:r>
          </w:p>
        </w:tc>
      </w:tr>
      <w:tr w:rsidR="002C7F67" w:rsidTr="00795690">
        <w:trPr>
          <w:trHeight w:val="405"/>
        </w:trPr>
        <w:tc>
          <w:tcPr>
            <w:tcW w:w="2448" w:type="dxa"/>
          </w:tcPr>
          <w:p w:rsidR="002C7F67" w:rsidRPr="00E05586" w:rsidRDefault="002C7F67" w:rsidP="002C7F67">
            <w:pPr>
              <w:rPr>
                <w:b/>
              </w:rPr>
            </w:pPr>
            <w:r w:rsidRPr="00E05586">
              <w:rPr>
                <w:b/>
              </w:rPr>
              <w:t>Cost</w:t>
            </w:r>
          </w:p>
          <w:p w:rsidR="002C7F67" w:rsidRPr="00E05586" w:rsidRDefault="002C7F67" w:rsidP="002E7643">
            <w:pPr>
              <w:rPr>
                <w:b/>
              </w:rPr>
            </w:pPr>
          </w:p>
        </w:tc>
        <w:tc>
          <w:tcPr>
            <w:tcW w:w="3287" w:type="dxa"/>
          </w:tcPr>
          <w:p w:rsidR="002E7643" w:rsidRDefault="002E7643" w:rsidP="002E7643">
            <w:r>
              <w:t>None for rubric alone</w:t>
            </w:r>
          </w:p>
          <w:p w:rsidR="002C7F67" w:rsidRDefault="002C7F67" w:rsidP="002E7643"/>
        </w:tc>
        <w:tc>
          <w:tcPr>
            <w:tcW w:w="4993" w:type="dxa"/>
          </w:tcPr>
          <w:p w:rsidR="002C7F67" w:rsidRDefault="002B002B" w:rsidP="002B002B">
            <w:r>
              <w:t>Cost embedded into Professional Development</w:t>
            </w:r>
          </w:p>
        </w:tc>
        <w:tc>
          <w:tcPr>
            <w:tcW w:w="3600" w:type="dxa"/>
          </w:tcPr>
          <w:p w:rsidR="002C7F67" w:rsidRDefault="002E7643">
            <w:r>
              <w:t>$360 for each principal</w:t>
            </w:r>
          </w:p>
        </w:tc>
      </w:tr>
      <w:tr w:rsidR="002E7643" w:rsidTr="00795690">
        <w:trPr>
          <w:trHeight w:val="345"/>
        </w:trPr>
        <w:tc>
          <w:tcPr>
            <w:tcW w:w="2448" w:type="dxa"/>
          </w:tcPr>
          <w:p w:rsidR="002E7643" w:rsidRPr="00E05586" w:rsidRDefault="002E7643" w:rsidP="00795690">
            <w:pPr>
              <w:ind w:left="-90" w:firstLine="90"/>
              <w:rPr>
                <w:b/>
              </w:rPr>
            </w:pPr>
            <w:r w:rsidRPr="00E05586">
              <w:rPr>
                <w:b/>
              </w:rPr>
              <w:t xml:space="preserve">Content </w:t>
            </w:r>
          </w:p>
        </w:tc>
        <w:tc>
          <w:tcPr>
            <w:tcW w:w="3287" w:type="dxa"/>
          </w:tcPr>
          <w:p w:rsidR="002E7643" w:rsidRPr="00795690" w:rsidRDefault="002E7643" w:rsidP="002E7643">
            <w:pPr>
              <w:jc w:val="both"/>
            </w:pPr>
            <w:r w:rsidRPr="00795690">
              <w:t>Resilience</w:t>
            </w:r>
          </w:p>
          <w:p w:rsidR="002E7643" w:rsidRPr="00795690" w:rsidRDefault="002E7643" w:rsidP="002E7643">
            <w:pPr>
              <w:jc w:val="both"/>
            </w:pPr>
            <w:r w:rsidRPr="00795690">
              <w:t>Personal Behavior</w:t>
            </w:r>
          </w:p>
          <w:p w:rsidR="002E7643" w:rsidRPr="00795690" w:rsidRDefault="002E7643" w:rsidP="002E7643">
            <w:pPr>
              <w:jc w:val="both"/>
            </w:pPr>
            <w:r w:rsidRPr="00795690">
              <w:t>Student Achievement</w:t>
            </w:r>
          </w:p>
          <w:p w:rsidR="002E7643" w:rsidRPr="00795690" w:rsidRDefault="002E7643" w:rsidP="002E7643">
            <w:pPr>
              <w:jc w:val="both"/>
            </w:pPr>
            <w:r w:rsidRPr="00795690">
              <w:t>Decision Making</w:t>
            </w:r>
          </w:p>
          <w:p w:rsidR="002E7643" w:rsidRPr="00795690" w:rsidRDefault="002E7643" w:rsidP="002E7643">
            <w:pPr>
              <w:jc w:val="both"/>
            </w:pPr>
            <w:r w:rsidRPr="00795690">
              <w:t>Communication</w:t>
            </w:r>
          </w:p>
          <w:p w:rsidR="002E7643" w:rsidRPr="00795690" w:rsidRDefault="002E7643" w:rsidP="002E7643">
            <w:pPr>
              <w:jc w:val="both"/>
            </w:pPr>
            <w:r w:rsidRPr="00795690">
              <w:t>Faculty Development</w:t>
            </w:r>
          </w:p>
          <w:p w:rsidR="002E7643" w:rsidRPr="00795690" w:rsidRDefault="002E7643" w:rsidP="002E7643">
            <w:pPr>
              <w:jc w:val="both"/>
            </w:pPr>
            <w:r w:rsidRPr="00795690">
              <w:t>Leadership Development</w:t>
            </w:r>
          </w:p>
          <w:p w:rsidR="002E7643" w:rsidRPr="00795690" w:rsidRDefault="002E7643" w:rsidP="002E7643">
            <w:pPr>
              <w:jc w:val="both"/>
            </w:pPr>
            <w:r w:rsidRPr="00795690">
              <w:t>Time/Task/Project Management</w:t>
            </w:r>
          </w:p>
          <w:p w:rsidR="002E7643" w:rsidRPr="00795690" w:rsidRDefault="002E7643" w:rsidP="002E7643">
            <w:pPr>
              <w:jc w:val="both"/>
            </w:pPr>
            <w:r w:rsidRPr="00795690">
              <w:t>Technology</w:t>
            </w:r>
          </w:p>
          <w:p w:rsidR="002E7643" w:rsidRDefault="002E7643" w:rsidP="002E7643">
            <w:pPr>
              <w:jc w:val="both"/>
            </w:pPr>
            <w:r w:rsidRPr="00795690">
              <w:t>Learning</w:t>
            </w:r>
          </w:p>
          <w:p w:rsidR="00795690" w:rsidRPr="00795690" w:rsidRDefault="00795690" w:rsidP="002E7643">
            <w:pPr>
              <w:jc w:val="both"/>
            </w:pPr>
          </w:p>
          <w:p w:rsidR="00795690" w:rsidRPr="00795690" w:rsidRDefault="00795690" w:rsidP="002E7643">
            <w:pPr>
              <w:jc w:val="both"/>
            </w:pPr>
            <w:r w:rsidRPr="00795690">
              <w:t xml:space="preserve">SED link: </w:t>
            </w:r>
          </w:p>
          <w:p w:rsidR="00795690" w:rsidRDefault="00C3796E" w:rsidP="00795690">
            <w:hyperlink r:id="rId8" w:history="1">
              <w:r w:rsidR="00795690" w:rsidRPr="00795690">
                <w:rPr>
                  <w:rStyle w:val="Hyperlink"/>
                  <w:rFonts w:ascii="Verdana" w:hAnsi="Verdana"/>
                </w:rPr>
                <w:t>Principal Rubric</w:t>
              </w:r>
            </w:hyperlink>
          </w:p>
        </w:tc>
        <w:tc>
          <w:tcPr>
            <w:tcW w:w="4993" w:type="dxa"/>
          </w:tcPr>
          <w:p w:rsidR="00B65E91" w:rsidRPr="00E05586" w:rsidRDefault="00B65E91" w:rsidP="00B65E91">
            <w:pPr>
              <w:rPr>
                <w:b/>
              </w:rPr>
            </w:pPr>
            <w:r w:rsidRPr="00E05586">
              <w:rPr>
                <w:b/>
              </w:rPr>
              <w:t>*Domains:</w:t>
            </w:r>
          </w:p>
          <w:p w:rsidR="00B65E91" w:rsidRDefault="00B65E91" w:rsidP="00B65E91">
            <w:r>
              <w:t>Shared Vision of Learning</w:t>
            </w:r>
          </w:p>
          <w:p w:rsidR="00B65E91" w:rsidRDefault="00B65E91" w:rsidP="00B65E91">
            <w:r>
              <w:t>School Culture and Instructional Program</w:t>
            </w:r>
          </w:p>
          <w:p w:rsidR="00B65E91" w:rsidRDefault="00B65E91" w:rsidP="00B65E91">
            <w:r>
              <w:t>Safe, Efficient, Effective Learning Environment</w:t>
            </w:r>
          </w:p>
          <w:p w:rsidR="00E05586" w:rsidRDefault="00B65E91" w:rsidP="00E05586">
            <w:r>
              <w:t>Political, Social, Economic, Legal and Cultural Context</w:t>
            </w:r>
            <w:r w:rsidR="00E05586">
              <w:t xml:space="preserve"> </w:t>
            </w:r>
          </w:p>
          <w:p w:rsidR="00E05586" w:rsidRDefault="00E05586" w:rsidP="00E05586">
            <w:r>
              <w:t>Community, Integrity, Fairness, Ethics</w:t>
            </w:r>
          </w:p>
          <w:p w:rsidR="00E05586" w:rsidRDefault="00B65E91" w:rsidP="00B65E91">
            <w:r w:rsidRPr="00E05586">
              <w:rPr>
                <w:b/>
              </w:rPr>
              <w:t>*</w:t>
            </w:r>
            <w:r w:rsidR="00E05586" w:rsidRPr="00E05586">
              <w:rPr>
                <w:b/>
              </w:rPr>
              <w:t>The following d</w:t>
            </w:r>
            <w:r w:rsidRPr="00E05586">
              <w:rPr>
                <w:b/>
              </w:rPr>
              <w:t>imensions are used to flesh out each domain</w:t>
            </w:r>
            <w:r w:rsidR="00E05586">
              <w:t xml:space="preserve">: </w:t>
            </w:r>
          </w:p>
          <w:p w:rsidR="002E7643" w:rsidRDefault="00B65E91" w:rsidP="00E05586">
            <w:r>
              <w:t xml:space="preserve"> </w:t>
            </w:r>
            <w:r w:rsidR="00795690">
              <w:t>Culture, Sustainability, Instructional Program, Capacity Building and Strategic Planning Process</w:t>
            </w:r>
          </w:p>
          <w:p w:rsidR="00795690" w:rsidRDefault="00795690" w:rsidP="00E05586"/>
          <w:p w:rsidR="00795690" w:rsidRDefault="00795690" w:rsidP="00E05586">
            <w:r>
              <w:t>SED link:</w:t>
            </w:r>
          </w:p>
          <w:p w:rsidR="00795690" w:rsidRDefault="00C3796E" w:rsidP="00E05586">
            <w:hyperlink r:id="rId9" w:history="1">
              <w:r w:rsidR="00795690">
                <w:rPr>
                  <w:rStyle w:val="Hyperlink"/>
                  <w:rFonts w:ascii="Verdana" w:hAnsi="Verdana"/>
                  <w:sz w:val="23"/>
                  <w:szCs w:val="23"/>
                </w:rPr>
                <w:t>Principal Rubric</w:t>
              </w:r>
            </w:hyperlink>
          </w:p>
        </w:tc>
        <w:tc>
          <w:tcPr>
            <w:tcW w:w="3600" w:type="dxa"/>
          </w:tcPr>
          <w:p w:rsidR="00E05586" w:rsidRDefault="00E05586" w:rsidP="00E05586">
            <w:r>
              <w:t>Connections to External</w:t>
            </w:r>
          </w:p>
          <w:p w:rsidR="00E05586" w:rsidRDefault="00E05586" w:rsidP="00E05586">
            <w:r>
              <w:t>Performance Accountability</w:t>
            </w:r>
          </w:p>
          <w:p w:rsidR="00E05586" w:rsidRDefault="00E05586" w:rsidP="00E05586">
            <w:r>
              <w:t>High Standards for Student Learning</w:t>
            </w:r>
          </w:p>
          <w:p w:rsidR="00E05586" w:rsidRDefault="00E05586" w:rsidP="00E05586">
            <w:r>
              <w:t>Rigorous Curriculum</w:t>
            </w:r>
          </w:p>
          <w:p w:rsidR="00E05586" w:rsidRDefault="00E05586" w:rsidP="00E05586">
            <w:r>
              <w:t>Quality Instruction</w:t>
            </w:r>
          </w:p>
          <w:p w:rsidR="002E7643" w:rsidRDefault="00E05586" w:rsidP="00E05586">
            <w:r>
              <w:t>Culture of Learning and Professional Behavior</w:t>
            </w:r>
          </w:p>
          <w:p w:rsidR="00E05586" w:rsidRDefault="00E05586" w:rsidP="00E05586"/>
          <w:p w:rsidR="00720CB7" w:rsidRDefault="00720CB7" w:rsidP="00E05586"/>
          <w:p w:rsidR="00320BEE" w:rsidRDefault="00320BEE" w:rsidP="00E05586"/>
          <w:p w:rsidR="00720CB7" w:rsidRDefault="00720CB7" w:rsidP="00E05586"/>
          <w:p w:rsidR="00795690" w:rsidRDefault="00795690" w:rsidP="00E05586">
            <w:r>
              <w:t>SED link</w:t>
            </w:r>
            <w:r w:rsidR="00720CB7">
              <w:t>:</w:t>
            </w:r>
          </w:p>
          <w:p w:rsidR="00E05586" w:rsidRDefault="00C3796E" w:rsidP="00E05586">
            <w:hyperlink r:id="rId10" w:history="1">
              <w:r w:rsidR="00795690">
                <w:rPr>
                  <w:rStyle w:val="Hyperlink"/>
                  <w:rFonts w:ascii="Verdana" w:hAnsi="Verdana"/>
                  <w:sz w:val="23"/>
                  <w:szCs w:val="23"/>
                </w:rPr>
                <w:t>Principal Rubric</w:t>
              </w:r>
            </w:hyperlink>
          </w:p>
        </w:tc>
      </w:tr>
      <w:tr w:rsidR="00F33754" w:rsidTr="00CF36FA">
        <w:trPr>
          <w:trHeight w:val="990"/>
        </w:trPr>
        <w:tc>
          <w:tcPr>
            <w:tcW w:w="2448" w:type="dxa"/>
          </w:tcPr>
          <w:p w:rsidR="00CF36FA" w:rsidRDefault="00CF36FA" w:rsidP="00CF36FA">
            <w:pPr>
              <w:rPr>
                <w:b/>
              </w:rPr>
            </w:pPr>
            <w:r w:rsidRPr="00E05586">
              <w:rPr>
                <w:b/>
              </w:rPr>
              <w:t>Technology Component</w:t>
            </w:r>
          </w:p>
          <w:p w:rsidR="00CF36FA" w:rsidRDefault="00CF36FA" w:rsidP="00CF36FA">
            <w:pPr>
              <w:rPr>
                <w:b/>
              </w:rPr>
            </w:pPr>
          </w:p>
          <w:p w:rsidR="00CF36FA" w:rsidRDefault="00CF36FA" w:rsidP="00CF36FA">
            <w:pPr>
              <w:rPr>
                <w:b/>
              </w:rPr>
            </w:pPr>
          </w:p>
          <w:p w:rsidR="00F33754" w:rsidRDefault="00F33754" w:rsidP="002C7F67">
            <w:pPr>
              <w:rPr>
                <w:b/>
              </w:rPr>
            </w:pPr>
          </w:p>
        </w:tc>
        <w:tc>
          <w:tcPr>
            <w:tcW w:w="3287" w:type="dxa"/>
          </w:tcPr>
          <w:p w:rsidR="002B002B" w:rsidRDefault="00287C70" w:rsidP="00287C70">
            <w:r>
              <w:t xml:space="preserve">Supported in </w:t>
            </w:r>
            <w:proofErr w:type="spellStart"/>
            <w:r w:rsidR="004C3F2F">
              <w:rPr>
                <w:b/>
              </w:rPr>
              <w:t>iO</w:t>
            </w:r>
            <w:r w:rsidRPr="00287C70">
              <w:rPr>
                <w:b/>
              </w:rPr>
              <w:t>bservation</w:t>
            </w:r>
            <w:proofErr w:type="spellEnd"/>
            <w:r>
              <w:t xml:space="preserve">-an online tool for collecting and reporting evaluations </w:t>
            </w:r>
            <w:r w:rsidRPr="00BA45DC">
              <w:rPr>
                <w:b/>
              </w:rPr>
              <w:t>of teachers and principals</w:t>
            </w:r>
            <w:r w:rsidR="004C3F2F">
              <w:t xml:space="preserve"> to a variety of audiences</w:t>
            </w:r>
            <w:r w:rsidR="002B002B">
              <w:t>.</w:t>
            </w:r>
          </w:p>
          <w:p w:rsidR="002B002B" w:rsidRDefault="002B002B" w:rsidP="00287C70"/>
          <w:p w:rsidR="00287C70" w:rsidRDefault="00287C70" w:rsidP="00287C70">
            <w:r>
              <w:t xml:space="preserve"> </w:t>
            </w:r>
            <w:proofErr w:type="spellStart"/>
            <w:r w:rsidR="004C3F2F">
              <w:t>iObservation</w:t>
            </w:r>
            <w:proofErr w:type="spellEnd"/>
            <w:r w:rsidR="004C3F2F">
              <w:t xml:space="preserve"> can be customized on</w:t>
            </w:r>
            <w:r w:rsidR="002B002B">
              <w:t xml:space="preserve"> some levels to suit districts</w:t>
            </w:r>
          </w:p>
          <w:p w:rsidR="002B002B" w:rsidRDefault="002B002B" w:rsidP="00287C70"/>
          <w:p w:rsidR="00A03D89" w:rsidRDefault="002B002B" w:rsidP="00287C70">
            <w:r>
              <w:t xml:space="preserve">Cost TBD (may be </w:t>
            </w:r>
            <w:proofErr w:type="spellStart"/>
            <w:r>
              <w:t>aideable</w:t>
            </w:r>
            <w:proofErr w:type="spellEnd"/>
            <w:r>
              <w:t>)</w:t>
            </w:r>
          </w:p>
          <w:p w:rsidR="004C3F2F" w:rsidRDefault="004C3F2F" w:rsidP="00287C70"/>
        </w:tc>
        <w:tc>
          <w:tcPr>
            <w:tcW w:w="4993" w:type="dxa"/>
          </w:tcPr>
          <w:p w:rsidR="00F33754" w:rsidRDefault="00CF36FA" w:rsidP="002C7F67">
            <w:r>
              <w:t>Site License</w:t>
            </w:r>
            <w:r w:rsidR="002B002B">
              <w:t xml:space="preserve"> includes</w:t>
            </w:r>
            <w:r>
              <w:t>:</w:t>
            </w:r>
          </w:p>
          <w:p w:rsidR="00CF36FA" w:rsidRDefault="00CF36FA" w:rsidP="00CF36FA">
            <w:pPr>
              <w:pStyle w:val="ListParagraph"/>
              <w:numPr>
                <w:ilvl w:val="0"/>
                <w:numId w:val="1"/>
              </w:numPr>
            </w:pPr>
            <w:r>
              <w:t>Online PD</w:t>
            </w:r>
          </w:p>
          <w:p w:rsidR="00CF36FA" w:rsidRDefault="00CF36FA" w:rsidP="00CF36FA">
            <w:pPr>
              <w:pStyle w:val="ListParagraph"/>
              <w:numPr>
                <w:ilvl w:val="0"/>
                <w:numId w:val="1"/>
              </w:numPr>
            </w:pPr>
            <w:r>
              <w:t xml:space="preserve">Enhanced Rubric with Hyperlinks </w:t>
            </w:r>
          </w:p>
          <w:p w:rsidR="002B002B" w:rsidRDefault="002B002B" w:rsidP="00CF36FA">
            <w:pPr>
              <w:pStyle w:val="ListParagraph"/>
              <w:numPr>
                <w:ilvl w:val="0"/>
                <w:numId w:val="1"/>
              </w:numPr>
            </w:pPr>
            <w:r>
              <w:t>“App” under development for use in observation</w:t>
            </w:r>
          </w:p>
          <w:p w:rsidR="00CF36FA" w:rsidRDefault="00CF36FA" w:rsidP="002B002B"/>
          <w:p w:rsidR="002B002B" w:rsidRDefault="002B002B" w:rsidP="002B002B">
            <w:r>
              <w:t>Cost TBD</w:t>
            </w:r>
          </w:p>
          <w:p w:rsidR="00CF36FA" w:rsidRDefault="00CF36FA" w:rsidP="002C7F67"/>
        </w:tc>
        <w:tc>
          <w:tcPr>
            <w:tcW w:w="3600" w:type="dxa"/>
          </w:tcPr>
          <w:p w:rsidR="00F33754" w:rsidRDefault="00CF36FA">
            <w:r>
              <w:t>Online survey, reports generated including sources of evidence, effectiveness rating</w:t>
            </w:r>
            <w:r w:rsidR="002B002B">
              <w:t xml:space="preserve"> (included in initial cost)</w:t>
            </w:r>
          </w:p>
        </w:tc>
      </w:tr>
      <w:tr w:rsidR="00CF36FA" w:rsidTr="00795690">
        <w:trPr>
          <w:trHeight w:val="875"/>
        </w:trPr>
        <w:tc>
          <w:tcPr>
            <w:tcW w:w="2448" w:type="dxa"/>
            <w:tcBorders>
              <w:bottom w:val="single" w:sz="4" w:space="0" w:color="auto"/>
            </w:tcBorders>
          </w:tcPr>
          <w:p w:rsidR="00CF36FA" w:rsidRDefault="002B002B" w:rsidP="00CF36FA">
            <w:pPr>
              <w:rPr>
                <w:b/>
              </w:rPr>
            </w:pPr>
            <w:r>
              <w:rPr>
                <w:b/>
              </w:rPr>
              <w:t>Research/Rationale</w:t>
            </w:r>
          </w:p>
          <w:p w:rsidR="00A03D89" w:rsidRDefault="00A03D89" w:rsidP="00CF36FA">
            <w:pPr>
              <w:rPr>
                <w:b/>
              </w:rPr>
            </w:pPr>
          </w:p>
          <w:p w:rsidR="00CF36FA" w:rsidRPr="00E05586" w:rsidRDefault="00CF36FA" w:rsidP="002C7F67">
            <w:pPr>
              <w:rPr>
                <w:b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CF36FA" w:rsidRDefault="003172EE" w:rsidP="00287C70">
            <w:pPr>
              <w:jc w:val="both"/>
            </w:pPr>
            <w:r>
              <w:t xml:space="preserve">First edition of </w:t>
            </w:r>
            <w:r w:rsidRPr="002B002B">
              <w:rPr>
                <w:b/>
                <w:i/>
              </w:rPr>
              <w:t>Assessing Educational Leaders</w:t>
            </w:r>
            <w:r w:rsidR="00A03D89">
              <w:t>, containing Leadership Performance Matrix,</w:t>
            </w:r>
            <w:r>
              <w:t xml:space="preserve"> pu</w:t>
            </w:r>
            <w:r w:rsidR="007166FA">
              <w:t xml:space="preserve">blished in 2004, second edition </w:t>
            </w:r>
            <w:r>
              <w:t xml:space="preserve">in 2008. </w:t>
            </w:r>
          </w:p>
        </w:tc>
        <w:tc>
          <w:tcPr>
            <w:tcW w:w="4993" w:type="dxa"/>
            <w:tcBorders>
              <w:bottom w:val="single" w:sz="4" w:space="0" w:color="auto"/>
            </w:tcBorders>
          </w:tcPr>
          <w:p w:rsidR="00CF36FA" w:rsidRDefault="002B002B" w:rsidP="002C7F67">
            <w:r>
              <w:t xml:space="preserve">Developed by LCI, Inc.  </w:t>
            </w:r>
            <w:proofErr w:type="gramStart"/>
            <w:r>
              <w:t>based</w:t>
            </w:r>
            <w:proofErr w:type="gramEnd"/>
            <w:r>
              <w:t xml:space="preserve"> on the work of Communities for Learning and with ISLLC standards embedded; research supporting the domains provided and research on the rubric underway.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F36FA" w:rsidRDefault="002B002B" w:rsidP="00A03D89">
            <w:r>
              <w:t xml:space="preserve">360 </w:t>
            </w:r>
            <w:r>
              <w:rPr>
                <w:rFonts w:cstheme="minorHAnsi"/>
              </w:rPr>
              <w:t>°</w:t>
            </w:r>
            <w:r>
              <w:t xml:space="preserve"> evaluation tool, o</w:t>
            </w:r>
            <w:r w:rsidR="00A03D89">
              <w:t xml:space="preserve">riginally funded by Wallace Foundation and supported by Vanderbilt University. </w:t>
            </w:r>
            <w:r w:rsidR="007166FA">
              <w:t>Six r</w:t>
            </w:r>
            <w:r w:rsidR="00B65ABB">
              <w:t>esearch studies on reliability and validity have been conducted</w:t>
            </w:r>
            <w:r w:rsidR="007166FA">
              <w:t xml:space="preserve"> and five others are underway</w:t>
            </w:r>
            <w:r w:rsidR="00B65ABB">
              <w:t xml:space="preserve">. </w:t>
            </w:r>
          </w:p>
        </w:tc>
      </w:tr>
    </w:tbl>
    <w:p w:rsidR="00CD65B8" w:rsidRDefault="00CD65B8">
      <w:bookmarkStart w:id="0" w:name="_GoBack"/>
      <w:bookmarkEnd w:id="0"/>
    </w:p>
    <w:sectPr w:rsidR="00CD65B8" w:rsidSect="004C1029">
      <w:footerReference w:type="default" r:id="rId11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6E" w:rsidRDefault="00C3796E" w:rsidP="004C1029">
      <w:pPr>
        <w:spacing w:after="0" w:line="240" w:lineRule="auto"/>
      </w:pPr>
      <w:r>
        <w:separator/>
      </w:r>
    </w:p>
  </w:endnote>
  <w:endnote w:type="continuationSeparator" w:id="0">
    <w:p w:rsidR="00C3796E" w:rsidRDefault="00C3796E" w:rsidP="004C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029" w:rsidRDefault="004C1029">
    <w:pPr>
      <w:pStyle w:val="Footer"/>
    </w:pPr>
    <w:proofErr w:type="spellStart"/>
    <w:r>
      <w:t>A.Magure</w:t>
    </w:r>
    <w:proofErr w:type="spellEnd"/>
    <w:r>
      <w:t>/</w:t>
    </w:r>
    <w:proofErr w:type="spellStart"/>
    <w:r>
      <w:t>T.Gray</w:t>
    </w:r>
    <w:proofErr w:type="spellEnd"/>
    <w:r>
      <w:t xml:space="preserve"> (E2CCB)</w:t>
    </w:r>
    <w:r>
      <w:tab/>
    </w:r>
    <w:r>
      <w:tab/>
    </w:r>
    <w:r>
      <w:tab/>
    </w:r>
    <w:r>
      <w:tab/>
      <w:t xml:space="preserve">                         Revised 8/15/2011</w:t>
    </w:r>
  </w:p>
  <w:p w:rsidR="004C1029" w:rsidRDefault="004C1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6E" w:rsidRDefault="00C3796E" w:rsidP="004C1029">
      <w:pPr>
        <w:spacing w:after="0" w:line="240" w:lineRule="auto"/>
      </w:pPr>
      <w:r>
        <w:separator/>
      </w:r>
    </w:p>
  </w:footnote>
  <w:footnote w:type="continuationSeparator" w:id="0">
    <w:p w:rsidR="00C3796E" w:rsidRDefault="00C3796E" w:rsidP="004C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474"/>
    <w:multiLevelType w:val="hybridMultilevel"/>
    <w:tmpl w:val="14F08B7C"/>
    <w:lvl w:ilvl="0" w:tplc="84227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8"/>
    <w:rsid w:val="00087981"/>
    <w:rsid w:val="000C5535"/>
    <w:rsid w:val="001F57B4"/>
    <w:rsid w:val="00250052"/>
    <w:rsid w:val="00287C70"/>
    <w:rsid w:val="002A2835"/>
    <w:rsid w:val="002B002B"/>
    <w:rsid w:val="002C7F67"/>
    <w:rsid w:val="002E7643"/>
    <w:rsid w:val="003172EE"/>
    <w:rsid w:val="00320BEE"/>
    <w:rsid w:val="0041585A"/>
    <w:rsid w:val="004C1029"/>
    <w:rsid w:val="004C3F2F"/>
    <w:rsid w:val="007166FA"/>
    <w:rsid w:val="00720CB7"/>
    <w:rsid w:val="00795690"/>
    <w:rsid w:val="008B4CAF"/>
    <w:rsid w:val="00A03D89"/>
    <w:rsid w:val="00B133EC"/>
    <w:rsid w:val="00B254C9"/>
    <w:rsid w:val="00B65ABB"/>
    <w:rsid w:val="00B65E91"/>
    <w:rsid w:val="00BA45DC"/>
    <w:rsid w:val="00BC5C9C"/>
    <w:rsid w:val="00BD6AB5"/>
    <w:rsid w:val="00C3796E"/>
    <w:rsid w:val="00CD65B8"/>
    <w:rsid w:val="00CF36FA"/>
    <w:rsid w:val="00E05586"/>
    <w:rsid w:val="00EF11A8"/>
    <w:rsid w:val="00F3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95690"/>
    <w:rPr>
      <w:color w:val="0000FF"/>
      <w:u w:val="single"/>
    </w:rPr>
  </w:style>
  <w:style w:type="character" w:customStyle="1" w:styleId="style11">
    <w:name w:val="style11"/>
    <w:basedOn w:val="DefaultParagraphFont"/>
    <w:rsid w:val="00795690"/>
    <w:rPr>
      <w:color w:val="9E1217"/>
    </w:rPr>
  </w:style>
  <w:style w:type="paragraph" w:styleId="ListParagraph">
    <w:name w:val="List Paragraph"/>
    <w:basedOn w:val="Normal"/>
    <w:uiPriority w:val="34"/>
    <w:qFormat/>
    <w:rsid w:val="00CF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29"/>
  </w:style>
  <w:style w:type="paragraph" w:styleId="Footer">
    <w:name w:val="footer"/>
    <w:basedOn w:val="Normal"/>
    <w:link w:val="FooterChar"/>
    <w:uiPriority w:val="99"/>
    <w:unhideWhenUsed/>
    <w:rsid w:val="004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29"/>
  </w:style>
  <w:style w:type="paragraph" w:styleId="BalloonText">
    <w:name w:val="Balloon Text"/>
    <w:basedOn w:val="Normal"/>
    <w:link w:val="BalloonTextChar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95690"/>
    <w:rPr>
      <w:color w:val="0000FF"/>
      <w:u w:val="single"/>
    </w:rPr>
  </w:style>
  <w:style w:type="character" w:customStyle="1" w:styleId="style11">
    <w:name w:val="style11"/>
    <w:basedOn w:val="DefaultParagraphFont"/>
    <w:rsid w:val="00795690"/>
    <w:rPr>
      <w:color w:val="9E1217"/>
    </w:rPr>
  </w:style>
  <w:style w:type="paragraph" w:styleId="ListParagraph">
    <w:name w:val="List Paragraph"/>
    <w:basedOn w:val="Normal"/>
    <w:uiPriority w:val="34"/>
    <w:qFormat/>
    <w:rsid w:val="00CF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29"/>
  </w:style>
  <w:style w:type="paragraph" w:styleId="Footer">
    <w:name w:val="footer"/>
    <w:basedOn w:val="Normal"/>
    <w:link w:val="FooterChar"/>
    <w:uiPriority w:val="99"/>
    <w:unhideWhenUsed/>
    <w:rsid w:val="004C1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29"/>
  </w:style>
  <w:style w:type="paragraph" w:styleId="BalloonText">
    <w:name w:val="Balloon Text"/>
    <w:basedOn w:val="Normal"/>
    <w:link w:val="BalloonTextChar"/>
    <w:uiPriority w:val="99"/>
    <w:semiHidden/>
    <w:unhideWhenUsed/>
    <w:rsid w:val="004C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ny.nysed.gov/rttt/teachers-leaders/practicerubrics/Docs/HoughtonMifflin_PrincipalRubric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sny.nysed.gov/rttt/teachers-leaders/practicerubrics/Docs/Discovery_Rubri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ny.nysed.gov/rttt/teachers-leaders/practicerubrics/Docs/MultidimensionalPrincipalPerformance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Erie-2 BOCES</dc:creator>
  <cp:lastModifiedBy>Theresa Gray</cp:lastModifiedBy>
  <cp:revision>4</cp:revision>
  <cp:lastPrinted>2011-08-15T20:38:00Z</cp:lastPrinted>
  <dcterms:created xsi:type="dcterms:W3CDTF">2011-08-15T20:35:00Z</dcterms:created>
  <dcterms:modified xsi:type="dcterms:W3CDTF">2011-08-15T20:39:00Z</dcterms:modified>
</cp:coreProperties>
</file>