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2AFC" w:rsidRPr="00ED6407" w:rsidRDefault="00F653D2" w:rsidP="00ED6407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CF95" wp14:editId="5770573A">
                <wp:simplePos x="0" y="0"/>
                <wp:positionH relativeFrom="column">
                  <wp:posOffset>647700</wp:posOffset>
                </wp:positionH>
                <wp:positionV relativeFrom="paragraph">
                  <wp:posOffset>238125</wp:posOffset>
                </wp:positionV>
                <wp:extent cx="546735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1pt;margin-top:18.75pt;width:430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" filled="f" strokecolor="#243f60 [1604]" strokeweight="2pt"/>
            </w:pict>
          </mc:Fallback>
        </mc:AlternateContent>
      </w:r>
      <w:r w:rsidR="00ED6407" w:rsidRPr="00ED6407">
        <w:rPr>
          <w:rFonts w:ascii="Verdana" w:hAnsi="Verdana"/>
          <w:b/>
        </w:rPr>
        <w:t>Design of Interim Assessments</w:t>
      </w:r>
    </w:p>
    <w:p w:rsidR="00ED6407" w:rsidRPr="00F653D2" w:rsidRDefault="00ED6407" w:rsidP="00F653D2">
      <w:pPr>
        <w:ind w:left="720" w:firstLine="720"/>
        <w:rPr>
          <w:rFonts w:ascii="Verdana" w:hAnsi="Verdana"/>
        </w:rPr>
      </w:pPr>
      <w:r w:rsidRPr="00ED6407">
        <w:rPr>
          <w:rFonts w:ascii="Verdana" w:hAnsi="Verdana"/>
          <w:b/>
        </w:rPr>
        <w:t>Interim Assessments:</w:t>
      </w:r>
    </w:p>
    <w:p w:rsidR="00ED6407" w:rsidRDefault="00ED6407" w:rsidP="00ED640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Formal written assessments that take place every 6-8 weeks</w:t>
      </w:r>
    </w:p>
    <w:p w:rsidR="00ED6407" w:rsidRDefault="00ED6407" w:rsidP="00ED640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Start from the “end-goal” assessment</w:t>
      </w:r>
    </w:p>
    <w:p w:rsidR="00ED6407" w:rsidRDefault="00ED6407" w:rsidP="00ED6407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Assess to “college ready standards”</w:t>
      </w:r>
    </w:p>
    <w:p w:rsidR="00ED6407" w:rsidRDefault="00ED6407" w:rsidP="00ED6407">
      <w:pPr>
        <w:pStyle w:val="ListParagraph"/>
        <w:ind w:left="2160"/>
        <w:jc w:val="center"/>
        <w:rPr>
          <w:rFonts w:ascii="Verdana" w:hAnsi="Verdana"/>
          <w:i/>
          <w:sz w:val="16"/>
        </w:rPr>
      </w:pPr>
    </w:p>
    <w:p w:rsidR="00ED6407" w:rsidRPr="00F653D2" w:rsidRDefault="00ED6407" w:rsidP="00F653D2">
      <w:pPr>
        <w:pStyle w:val="ListParagraph"/>
        <w:ind w:left="2160"/>
        <w:rPr>
          <w:rFonts w:ascii="Verdana" w:hAnsi="Verdana"/>
          <w:sz w:val="16"/>
        </w:rPr>
      </w:pPr>
      <w:r>
        <w:rPr>
          <w:rFonts w:ascii="Verdana" w:hAnsi="Verdana"/>
          <w:i/>
          <w:sz w:val="16"/>
        </w:rPr>
        <w:t xml:space="preserve">                                                                        Driven by Data, </w:t>
      </w:r>
      <w:r>
        <w:rPr>
          <w:rFonts w:ascii="Verdana" w:hAnsi="Verdana"/>
          <w:sz w:val="16"/>
        </w:rPr>
        <w:t xml:space="preserve">Paul </w:t>
      </w:r>
      <w:proofErr w:type="spellStart"/>
      <w:r>
        <w:rPr>
          <w:rFonts w:ascii="Verdana" w:hAnsi="Verdana"/>
          <w:sz w:val="16"/>
        </w:rPr>
        <w:t>Bambrick-Santoyo</w:t>
      </w:r>
      <w:proofErr w:type="spellEnd"/>
    </w:p>
    <w:p w:rsidR="00F653D2" w:rsidRDefault="00F653D2" w:rsidP="00ED6407">
      <w:pPr>
        <w:tabs>
          <w:tab w:val="left" w:pos="2280"/>
        </w:tabs>
        <w:rPr>
          <w:rFonts w:ascii="Verdana" w:hAnsi="Verdana"/>
          <w:b/>
        </w:rPr>
      </w:pPr>
    </w:p>
    <w:p w:rsidR="00ED6407" w:rsidRDefault="00ED6407" w:rsidP="00ED6407">
      <w:pPr>
        <w:tabs>
          <w:tab w:val="left" w:pos="2280"/>
        </w:tabs>
        <w:rPr>
          <w:rFonts w:ascii="Verdana" w:hAnsi="Verdana"/>
          <w:b/>
        </w:rPr>
      </w:pPr>
      <w:r w:rsidRPr="00ED6407">
        <w:rPr>
          <w:rFonts w:ascii="Verdana" w:hAnsi="Verdana"/>
          <w:b/>
        </w:rPr>
        <w:t>Step 1:  Begin with an analysis of the “end-goal” assessment</w:t>
      </w:r>
    </w:p>
    <w:p w:rsidR="00ED6407" w:rsidRDefault="00ED6407" w:rsidP="00ED6407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Verdana" w:hAnsi="Verdana"/>
        </w:rPr>
      </w:pPr>
      <w:r w:rsidRPr="00ED6407">
        <w:rPr>
          <w:rFonts w:ascii="Verdana" w:hAnsi="Verdana"/>
        </w:rPr>
        <w:t>Types of questions (multiple choice, short response, essay, etc</w:t>
      </w:r>
      <w:r>
        <w:rPr>
          <w:rFonts w:ascii="Verdana" w:hAnsi="Verdana"/>
        </w:rPr>
        <w:t>.</w:t>
      </w:r>
      <w:r w:rsidRPr="00ED6407">
        <w:rPr>
          <w:rFonts w:ascii="Verdana" w:hAnsi="Verdana"/>
        </w:rPr>
        <w:t>)</w:t>
      </w:r>
    </w:p>
    <w:p w:rsidR="00ED6407" w:rsidRDefault="00ED6407" w:rsidP="00ED6407">
      <w:pPr>
        <w:pStyle w:val="ListParagraph"/>
        <w:numPr>
          <w:ilvl w:val="0"/>
          <w:numId w:val="2"/>
        </w:numPr>
        <w:tabs>
          <w:tab w:val="left" w:pos="2280"/>
        </w:tabs>
        <w:rPr>
          <w:rFonts w:ascii="Verdana" w:hAnsi="Verdana"/>
        </w:rPr>
      </w:pPr>
      <w:r>
        <w:rPr>
          <w:rFonts w:ascii="Verdana" w:hAnsi="Verdana"/>
        </w:rPr>
        <w:t>Format and length of assessment</w:t>
      </w:r>
    </w:p>
    <w:p w:rsidR="00ED6407" w:rsidRDefault="00ED6407" w:rsidP="00ED6407">
      <w:pPr>
        <w:tabs>
          <w:tab w:val="left" w:pos="2280"/>
        </w:tabs>
        <w:rPr>
          <w:rFonts w:ascii="Verdana" w:hAnsi="Verdana"/>
          <w:b/>
        </w:rPr>
      </w:pPr>
      <w:r w:rsidRPr="00ED6407">
        <w:rPr>
          <w:rFonts w:ascii="Verdana" w:hAnsi="Verdana"/>
          <w:b/>
        </w:rPr>
        <w:t>Step 2:  Determine the content, skills, standards to be assessed for each interim assessment</w:t>
      </w:r>
    </w:p>
    <w:p w:rsidR="00ED6407" w:rsidRDefault="00ED6407" w:rsidP="00ED6407">
      <w:pPr>
        <w:pStyle w:val="ListParagraph"/>
        <w:numPr>
          <w:ilvl w:val="0"/>
          <w:numId w:val="3"/>
        </w:numPr>
        <w:tabs>
          <w:tab w:val="left" w:pos="2280"/>
        </w:tabs>
        <w:rPr>
          <w:rFonts w:ascii="Verdana" w:hAnsi="Verdana"/>
        </w:rPr>
      </w:pPr>
      <w:r w:rsidRPr="00ED6407">
        <w:rPr>
          <w:rFonts w:ascii="Verdana" w:hAnsi="Verdana"/>
        </w:rPr>
        <w:t>Since interim assessments are designed to be given every 6-8 weeks, create a “calendar” of the content, skills, standards to be assessed for each inte</w:t>
      </w:r>
      <w:r w:rsidR="00375CE0">
        <w:rPr>
          <w:rFonts w:ascii="Verdana" w:hAnsi="Verdana"/>
        </w:rPr>
        <w:t>rim over the course of the year</w:t>
      </w:r>
    </w:p>
    <w:p w:rsidR="00375CE0" w:rsidRPr="00375CE0" w:rsidRDefault="00375CE0" w:rsidP="00375CE0">
      <w:pPr>
        <w:pStyle w:val="ListParagraph"/>
        <w:numPr>
          <w:ilvl w:val="0"/>
          <w:numId w:val="3"/>
        </w:numPr>
        <w:tabs>
          <w:tab w:val="left" w:pos="2280"/>
        </w:tabs>
        <w:rPr>
          <w:rFonts w:ascii="Verdana" w:hAnsi="Verdana"/>
        </w:rPr>
      </w:pPr>
      <w:r>
        <w:rPr>
          <w:rFonts w:ascii="Verdana" w:hAnsi="Verdana"/>
        </w:rPr>
        <w:t>Effective assessments revisit material from earlier in the year; determine which content, skills, standards should be repeatedly assessed over the course of time</w:t>
      </w:r>
    </w:p>
    <w:p w:rsidR="00375CE0" w:rsidRDefault="00375CE0" w:rsidP="00375CE0">
      <w:p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Step 3: Develop an assessment b</w:t>
      </w:r>
      <w:r w:rsidRPr="00375CE0">
        <w:rPr>
          <w:rFonts w:ascii="Verdana" w:hAnsi="Verdana"/>
          <w:b/>
        </w:rPr>
        <w:t>lueprint</w:t>
      </w:r>
    </w:p>
    <w:p w:rsidR="00375CE0" w:rsidRDefault="00375CE0" w:rsidP="00375CE0">
      <w:pPr>
        <w:pStyle w:val="ListParagraph"/>
        <w:numPr>
          <w:ilvl w:val="0"/>
          <w:numId w:val="4"/>
        </w:numPr>
        <w:tabs>
          <w:tab w:val="left" w:pos="2280"/>
        </w:tabs>
        <w:rPr>
          <w:rFonts w:ascii="Verdana" w:hAnsi="Verdana"/>
        </w:rPr>
      </w:pPr>
      <w:r>
        <w:rPr>
          <w:rFonts w:ascii="Verdana" w:hAnsi="Verdana"/>
        </w:rPr>
        <w:t>What types of items should be included for each interim and in what proportion?</w:t>
      </w:r>
    </w:p>
    <w:p w:rsidR="00375CE0" w:rsidRDefault="00375CE0" w:rsidP="00375CE0">
      <w:pPr>
        <w:pStyle w:val="ListParagraph"/>
        <w:numPr>
          <w:ilvl w:val="0"/>
          <w:numId w:val="4"/>
        </w:numPr>
        <w:tabs>
          <w:tab w:val="left" w:pos="2280"/>
        </w:tabs>
        <w:rPr>
          <w:rFonts w:ascii="Verdana" w:hAnsi="Verdana"/>
        </w:rPr>
      </w:pPr>
      <w:r>
        <w:rPr>
          <w:rFonts w:ascii="Verdana" w:hAnsi="Verdana"/>
        </w:rPr>
        <w:t xml:space="preserve">How will those items align to the content, skills, </w:t>
      </w:r>
      <w:proofErr w:type="gramStart"/>
      <w:r>
        <w:rPr>
          <w:rFonts w:ascii="Verdana" w:hAnsi="Verdana"/>
        </w:rPr>
        <w:t>standards</w:t>
      </w:r>
      <w:proofErr w:type="gramEnd"/>
      <w:r>
        <w:rPr>
          <w:rFonts w:ascii="Verdana" w:hAnsi="Verdana"/>
        </w:rPr>
        <w:t xml:space="preserve"> to be assessed?</w:t>
      </w:r>
    </w:p>
    <w:p w:rsidR="00375CE0" w:rsidRDefault="00375CE0" w:rsidP="00375CE0">
      <w:pPr>
        <w:pStyle w:val="ListParagraph"/>
        <w:numPr>
          <w:ilvl w:val="0"/>
          <w:numId w:val="4"/>
        </w:numPr>
        <w:tabs>
          <w:tab w:val="left" w:pos="2280"/>
        </w:tabs>
        <w:rPr>
          <w:rFonts w:ascii="Verdana" w:hAnsi="Verdana"/>
        </w:rPr>
      </w:pPr>
      <w:r>
        <w:rPr>
          <w:rFonts w:ascii="Verdana" w:hAnsi="Verdana"/>
        </w:rPr>
        <w:t>What is the length of the assessment?</w:t>
      </w:r>
    </w:p>
    <w:p w:rsidR="00F653D2" w:rsidRDefault="00F653D2" w:rsidP="00F653D2">
      <w:pPr>
        <w:tabs>
          <w:tab w:val="left" w:pos="2280"/>
        </w:tabs>
        <w:rPr>
          <w:rFonts w:ascii="Verdana" w:hAnsi="Verdana"/>
          <w:b/>
        </w:rPr>
      </w:pPr>
      <w:r w:rsidRPr="00F653D2">
        <w:rPr>
          <w:rFonts w:ascii="Verdana" w:hAnsi="Verdana"/>
          <w:b/>
        </w:rPr>
        <w:t>Step 4: Determine cut-points</w:t>
      </w:r>
    </w:p>
    <w:p w:rsidR="00F653D2" w:rsidRPr="00F653D2" w:rsidRDefault="00F653D2" w:rsidP="00F653D2">
      <w:pPr>
        <w:pStyle w:val="ListParagraph"/>
        <w:numPr>
          <w:ilvl w:val="0"/>
          <w:numId w:val="7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What is the level of proficiency? Will other levels need to be determined?</w:t>
      </w:r>
    </w:p>
    <w:p w:rsidR="00375CE0" w:rsidRDefault="00F653D2" w:rsidP="00375CE0">
      <w:p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Step 5</w:t>
      </w:r>
      <w:r w:rsidR="00375CE0">
        <w:rPr>
          <w:rFonts w:ascii="Verdana" w:hAnsi="Verdana"/>
          <w:b/>
        </w:rPr>
        <w:t>: Select or develop i</w:t>
      </w:r>
      <w:r w:rsidR="00375CE0" w:rsidRPr="00375CE0">
        <w:rPr>
          <w:rFonts w:ascii="Verdana" w:hAnsi="Verdana"/>
          <w:b/>
        </w:rPr>
        <w:t>tems</w:t>
      </w:r>
    </w:p>
    <w:p w:rsidR="00375CE0" w:rsidRPr="00375CE0" w:rsidRDefault="00375CE0" w:rsidP="00375CE0">
      <w:pPr>
        <w:pStyle w:val="ListParagraph"/>
        <w:numPr>
          <w:ilvl w:val="0"/>
          <w:numId w:val="5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If high quality items or assessments are available, it is best to use those</w:t>
      </w:r>
    </w:p>
    <w:p w:rsidR="00375CE0" w:rsidRPr="00375CE0" w:rsidRDefault="00375CE0" w:rsidP="00375CE0">
      <w:pPr>
        <w:pStyle w:val="ListParagraph"/>
        <w:numPr>
          <w:ilvl w:val="0"/>
          <w:numId w:val="5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Use lesser quality items or assessments and modify those to match the rigor and format that are required by the design</w:t>
      </w:r>
    </w:p>
    <w:p w:rsidR="00375CE0" w:rsidRPr="00375CE0" w:rsidRDefault="00375CE0" w:rsidP="00375CE0">
      <w:pPr>
        <w:pStyle w:val="ListParagraph"/>
        <w:numPr>
          <w:ilvl w:val="0"/>
          <w:numId w:val="5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Design as many questions as possible, then select the “best” items to match the blueprint</w:t>
      </w:r>
    </w:p>
    <w:p w:rsidR="00375CE0" w:rsidRDefault="00F653D2" w:rsidP="00375CE0">
      <w:p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Step 6</w:t>
      </w:r>
      <w:r w:rsidR="00375CE0">
        <w:rPr>
          <w:rFonts w:ascii="Verdana" w:hAnsi="Verdana"/>
          <w:b/>
        </w:rPr>
        <w:t>: Administer assessment</w:t>
      </w:r>
    </w:p>
    <w:p w:rsidR="00375CE0" w:rsidRDefault="00F653D2" w:rsidP="00375CE0">
      <w:p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  <w:b/>
        </w:rPr>
        <w:t>Step 7</w:t>
      </w:r>
      <w:r w:rsidR="00375CE0">
        <w:rPr>
          <w:rFonts w:ascii="Verdana" w:hAnsi="Verdana"/>
          <w:b/>
        </w:rPr>
        <w:t>: Analyze assessment results</w:t>
      </w:r>
    </w:p>
    <w:p w:rsidR="00375CE0" w:rsidRPr="00F653D2" w:rsidRDefault="00375CE0" w:rsidP="00375CE0">
      <w:pPr>
        <w:pStyle w:val="ListParagraph"/>
        <w:numPr>
          <w:ilvl w:val="0"/>
          <w:numId w:val="6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 xml:space="preserve">In addition to analyzing for student achievement, </w:t>
      </w:r>
      <w:r w:rsidR="00F653D2">
        <w:rPr>
          <w:rFonts w:ascii="Verdana" w:hAnsi="Verdana"/>
        </w:rPr>
        <w:t>determine if the assessment “behaved” as anticipated</w:t>
      </w:r>
    </w:p>
    <w:p w:rsidR="00F653D2" w:rsidRPr="00F653D2" w:rsidRDefault="00F653D2" w:rsidP="00F653D2">
      <w:pPr>
        <w:pStyle w:val="ListParagraph"/>
        <w:numPr>
          <w:ilvl w:val="1"/>
          <w:numId w:val="6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Item difficulty: Were some items too hard? Too easy? Should they be revised?</w:t>
      </w:r>
    </w:p>
    <w:p w:rsidR="00F653D2" w:rsidRPr="00375CE0" w:rsidRDefault="00F653D2" w:rsidP="00F653D2">
      <w:pPr>
        <w:pStyle w:val="ListParagraph"/>
        <w:numPr>
          <w:ilvl w:val="1"/>
          <w:numId w:val="6"/>
        </w:numPr>
        <w:tabs>
          <w:tab w:val="left" w:pos="2280"/>
        </w:tabs>
        <w:rPr>
          <w:rFonts w:ascii="Verdana" w:hAnsi="Verdana"/>
          <w:b/>
        </w:rPr>
      </w:pPr>
      <w:r>
        <w:rPr>
          <w:rFonts w:ascii="Verdana" w:hAnsi="Verdana"/>
        </w:rPr>
        <w:t>Bias: Were items easier for some groups than others? (i.e. males vs. females)</w:t>
      </w:r>
    </w:p>
    <w:sectPr w:rsidR="00F653D2" w:rsidRPr="00375CE0" w:rsidSect="00F653D2"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8B" w:rsidRDefault="001F118B" w:rsidP="00F653D2">
      <w:pPr>
        <w:spacing w:after="0" w:line="240" w:lineRule="auto"/>
      </w:pPr>
      <w:r>
        <w:separator/>
      </w:r>
    </w:p>
  </w:endnote>
  <w:endnote w:type="continuationSeparator" w:id="0">
    <w:p w:rsidR="001F118B" w:rsidRDefault="001F118B" w:rsidP="00F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D2" w:rsidRPr="00F653D2" w:rsidRDefault="00F653D2">
    <w:pPr>
      <w:pStyle w:val="Footer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T.Gray</w:t>
    </w:r>
    <w:proofErr w:type="spellEnd"/>
    <w:r>
      <w:rPr>
        <w:rFonts w:ascii="Verdana" w:hAnsi="Verdana"/>
        <w:sz w:val="16"/>
      </w:rPr>
      <w:t>/</w:t>
    </w:r>
    <w:proofErr w:type="gramStart"/>
    <w:r>
      <w:rPr>
        <w:rFonts w:ascii="Verdana" w:hAnsi="Verdana"/>
        <w:sz w:val="16"/>
      </w:rPr>
      <w:t>IES(</w:t>
    </w:r>
    <w:proofErr w:type="gramEnd"/>
    <w:r>
      <w:rPr>
        <w:rFonts w:ascii="Verdana" w:hAnsi="Verdana"/>
        <w:sz w:val="16"/>
      </w:rPr>
      <w:t>E2CC</w:t>
    </w:r>
    <w:r w:rsidRPr="00F653D2">
      <w:rPr>
        <w:rFonts w:ascii="Verdana" w:hAnsi="Verdana"/>
        <w:sz w:val="16"/>
      </w:rPr>
      <w:t>B)</w:t>
    </w:r>
  </w:p>
  <w:p w:rsidR="00F653D2" w:rsidRDefault="00F65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8B" w:rsidRDefault="001F118B" w:rsidP="00F653D2">
      <w:pPr>
        <w:spacing w:after="0" w:line="240" w:lineRule="auto"/>
      </w:pPr>
      <w:r>
        <w:separator/>
      </w:r>
    </w:p>
  </w:footnote>
  <w:footnote w:type="continuationSeparator" w:id="0">
    <w:p w:rsidR="001F118B" w:rsidRDefault="001F118B" w:rsidP="00F6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258"/>
    <w:multiLevelType w:val="hybridMultilevel"/>
    <w:tmpl w:val="152E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16CFF"/>
    <w:multiLevelType w:val="hybridMultilevel"/>
    <w:tmpl w:val="9E3C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5D6E"/>
    <w:multiLevelType w:val="hybridMultilevel"/>
    <w:tmpl w:val="2B304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70123D"/>
    <w:multiLevelType w:val="hybridMultilevel"/>
    <w:tmpl w:val="C14C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65D9"/>
    <w:multiLevelType w:val="hybridMultilevel"/>
    <w:tmpl w:val="F374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72E49"/>
    <w:multiLevelType w:val="hybridMultilevel"/>
    <w:tmpl w:val="AC54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3381A"/>
    <w:multiLevelType w:val="hybridMultilevel"/>
    <w:tmpl w:val="D814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07"/>
    <w:rsid w:val="00032019"/>
    <w:rsid w:val="001F118B"/>
    <w:rsid w:val="00375CE0"/>
    <w:rsid w:val="00622AFC"/>
    <w:rsid w:val="009D16AD"/>
    <w:rsid w:val="00ED6407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D2"/>
  </w:style>
  <w:style w:type="paragraph" w:styleId="Footer">
    <w:name w:val="footer"/>
    <w:basedOn w:val="Normal"/>
    <w:link w:val="FooterChar"/>
    <w:uiPriority w:val="99"/>
    <w:unhideWhenUsed/>
    <w:rsid w:val="00F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D2"/>
  </w:style>
  <w:style w:type="paragraph" w:styleId="BalloonText">
    <w:name w:val="Balloon Text"/>
    <w:basedOn w:val="Normal"/>
    <w:link w:val="BalloonTextChar"/>
    <w:uiPriority w:val="99"/>
    <w:semiHidden/>
    <w:unhideWhenUsed/>
    <w:rsid w:val="00F6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D2"/>
  </w:style>
  <w:style w:type="paragraph" w:styleId="Footer">
    <w:name w:val="footer"/>
    <w:basedOn w:val="Normal"/>
    <w:link w:val="FooterChar"/>
    <w:uiPriority w:val="99"/>
    <w:unhideWhenUsed/>
    <w:rsid w:val="00F6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D2"/>
  </w:style>
  <w:style w:type="paragraph" w:styleId="BalloonText">
    <w:name w:val="Balloon Text"/>
    <w:basedOn w:val="Normal"/>
    <w:link w:val="BalloonTextChar"/>
    <w:uiPriority w:val="99"/>
    <w:semiHidden/>
    <w:unhideWhenUsed/>
    <w:rsid w:val="00F6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2011-08-29T01:03:00Z</dcterms:created>
  <dcterms:modified xsi:type="dcterms:W3CDTF">2011-08-29T01:03:00Z</dcterms:modified>
</cp:coreProperties>
</file>