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4" w:rsidRPr="005F6703" w:rsidRDefault="00CA14C9">
      <w:pPr>
        <w:rPr>
          <w:rFonts w:ascii="Verdana" w:hAnsi="Verdana"/>
          <w:b/>
          <w:sz w:val="28"/>
          <w:szCs w:val="28"/>
          <w:u w:val="double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314325</wp:posOffset>
                </wp:positionV>
                <wp:extent cx="5486400" cy="1419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C2B" w:rsidRPr="00404C2B" w:rsidRDefault="00404C2B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 w:rsidRPr="00404C2B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Before you begin to set targets you must know the following:</w:t>
                            </w:r>
                          </w:p>
                          <w:p w:rsidR="00404C2B" w:rsidRDefault="00404C2B" w:rsidP="00404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404C2B">
                              <w:rPr>
                                <w:rFonts w:ascii="Verdana" w:hAnsi="Verdana"/>
                                <w:sz w:val="24"/>
                              </w:rPr>
                              <w:t>District decisions regarding types of targets that the district will allow</w:t>
                            </w:r>
                          </w:p>
                          <w:p w:rsidR="0095522E" w:rsidRDefault="0095522E" w:rsidP="00404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District decisions regarding rigor of targets that must be set</w:t>
                            </w:r>
                          </w:p>
                          <w:p w:rsidR="0095522E" w:rsidRPr="00404C2B" w:rsidRDefault="0095522E" w:rsidP="00404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Your baseline data</w:t>
                            </w:r>
                            <w:r w:rsidR="00EC51AF">
                              <w:rPr>
                                <w:rFonts w:ascii="Verdana" w:hAnsi="Verdana"/>
                                <w:sz w:val="24"/>
                              </w:rPr>
                              <w:t>/sources of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24.75pt;width:6in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L5nQIAAMwFAAAOAAAAZHJzL2Uyb0RvYy54bWysVEtPGzEQvlfqf7B8L5sNCYWIDUpBVJUi&#10;QA0VZ8drEwuvx7Wd7Ka/vmN7E8LjQtXLru355vXN4/yiazTZCOcVmIqWRwNKhOFQK/NY0V/3119O&#10;KfGBmZppMKKiW+HpxfTzp/PWTsQQVqBr4QgaMX7S2oquQrCTovB8JRrmj8AKg0IJrmEBr+6xqB1r&#10;0Xqji+FgcFK04GrrgAvv8fUqC+k02ZdS8HArpReB6IpibCF9Xfou47eYnrPJo2N2pXgfBvuHKBqm&#10;DDrdm7pigZG1U29MNYo78CDDEYemACkVFykHzKYcvMpmsWJWpFyQHG/3NPn/Z5bfbO4cUXVFjykx&#10;rMES3YsukG/QkWFkp7V+gqCFRVjo8BmrnDL1dg78ySOkOMBkBY/oyEYnXRP/mCdBRSzAdk969MLx&#10;cTw6PRkNUMRRVo7Ks+FwHB0Xz+rW+fBdQEPioaIOq5pCYJu5Dxm6g0RvHrSqr5XW6RI7SVxqRzYM&#10;e0CHsjf+AqUNaSt6cjwe5NwOLUTTe/2lZvzprQUMVpvoTqSe68OKvGQq0ilstYgYbX4KiZwnRt6J&#10;kXEuzD7OhI4oiRl9RLHHP0f1EeWcB2okz2DCXrlRBlxm6SW19dOOWpnxfWf4nHekIHTLru+pJdRb&#10;bCkHeSS95dcKiZ4zH+6YwxnEjsC9Em7xIzVgdaA/UbIC9+e994jH0UApJS3OdEX97zVzghL9w+DQ&#10;nJWjUVwC6TIafx3ixR1KlocSs24uAVumxA1meTpGfNC7o3TQPOD6mUWvKGKGo++Kht3xMuRNg+uL&#10;i9ksgXDsLQtzs7B8N0mxwe67B+Zs3+ABZ+MGdtPPJq/6PGNjYQzM1gGkSkMQCc6s9sTjykhj1K+3&#10;uJMO7wn1vISnfwEAAP//AwBQSwMEFAAGAAgAAAAhACzgPcPiAAAACwEAAA8AAABkcnMvZG93bnJl&#10;di54bWxMj8FOwzAQRO9I/IO1SNyoTaCFhjhVhUCqhHJoCqJHN14nUWM7it02/Xu2p3LaXc1o9k22&#10;GG3HjjiE1jsJjxMBDF3ldetqCd+bz4dXYCEqp1XnHUo4Y4BFfnuTqVT7k1vjsYw1oxAXUiWhibFP&#10;OQ9Vg1aFie/RkWb8YFWkc6i5HtSJwm3HEyFm3KrW0YdG9fjeYLUvD1aCNmaznzYrs/76Nduf4qNY&#10;bstCyvu7cfkGLOIYr2a44BM65MS08wenA+skJMlsSlYJz3OaF4OYC9p2JL08CeB5xv93yP8AAAD/&#10;/wMAUEsBAi0AFAAGAAgAAAAhALaDOJL+AAAA4QEAABMAAAAAAAAAAAAAAAAAAAAAAFtDb250ZW50&#10;X1R5cGVzXS54bWxQSwECLQAUAAYACAAAACEAOP0h/9YAAACUAQAACwAAAAAAAAAAAAAAAAAvAQAA&#10;X3JlbHMvLnJlbHNQSwECLQAUAAYACAAAACEAJazC+Z0CAADMBQAADgAAAAAAAAAAAAAAAAAuAgAA&#10;ZHJzL2Uyb0RvYy54bWxQSwECLQAUAAYACAAAACEALOA9w+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404C2B" w:rsidRPr="00404C2B" w:rsidRDefault="00404C2B">
                      <w:pPr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 w:rsidRPr="00404C2B"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Before you begin to set targets you must know the following:</w:t>
                      </w:r>
                    </w:p>
                    <w:p w:rsidR="00404C2B" w:rsidRDefault="00404C2B" w:rsidP="00404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 w:rsidRPr="00404C2B">
                        <w:rPr>
                          <w:rFonts w:ascii="Verdana" w:hAnsi="Verdana"/>
                          <w:sz w:val="24"/>
                        </w:rPr>
                        <w:t>District decisions regarding types of targets that the district will allow</w:t>
                      </w:r>
                    </w:p>
                    <w:p w:rsidR="0095522E" w:rsidRDefault="0095522E" w:rsidP="00404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District decisions regarding rigor of targets that must be set</w:t>
                      </w:r>
                    </w:p>
                    <w:p w:rsidR="0095522E" w:rsidRPr="00404C2B" w:rsidRDefault="0095522E" w:rsidP="00404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Your baseline data</w:t>
                      </w:r>
                      <w:r w:rsidR="00EC51AF">
                        <w:rPr>
                          <w:rFonts w:ascii="Verdana" w:hAnsi="Verdana"/>
                          <w:sz w:val="24"/>
                        </w:rPr>
                        <w:t>/sources of evidence</w:t>
                      </w:r>
                    </w:p>
                  </w:txbxContent>
                </v:textbox>
              </v:shape>
            </w:pict>
          </mc:Fallback>
        </mc:AlternateContent>
      </w:r>
      <w:r w:rsidR="00404C2B" w:rsidRPr="005F6703">
        <w:rPr>
          <w:rFonts w:ascii="Verdana" w:hAnsi="Verdana"/>
          <w:b/>
          <w:sz w:val="28"/>
          <w:szCs w:val="28"/>
          <w:u w:val="double"/>
        </w:rPr>
        <w:t>Setting Learning Targets</w:t>
      </w:r>
    </w:p>
    <w:p w:rsidR="00404C2B" w:rsidRDefault="00404C2B" w:rsidP="00CD506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085850" cy="1085850"/>
            <wp:effectExtent l="0" t="0" r="0" b="0"/>
            <wp:wrapNone/>
            <wp:docPr id="1" name="Picture 1" descr="C:\Users\tgray\AppData\Local\Microsoft\Windows\Temporary Internet Files\Content.IE5\X250AAQ1\MC900432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y\AppData\Local\Microsoft\Windows\Temporary Internet Files\Content.IE5\X250AAQ1\MC9004325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06A" w:rsidRDefault="00CD506A" w:rsidP="00CD506A">
      <w:pPr>
        <w:rPr>
          <w:rFonts w:ascii="Verdana" w:hAnsi="Verdana"/>
          <w:sz w:val="28"/>
        </w:rPr>
      </w:pPr>
    </w:p>
    <w:p w:rsidR="0095522E" w:rsidRDefault="0095522E" w:rsidP="00404C2B">
      <w:pPr>
        <w:tabs>
          <w:tab w:val="left" w:pos="1245"/>
        </w:tabs>
        <w:rPr>
          <w:rFonts w:ascii="Verdana" w:hAnsi="Verdana"/>
          <w:b/>
          <w:sz w:val="24"/>
        </w:rPr>
      </w:pPr>
    </w:p>
    <w:p w:rsidR="00EC51AF" w:rsidRDefault="00EC51AF" w:rsidP="00404C2B">
      <w:pPr>
        <w:tabs>
          <w:tab w:val="left" w:pos="1245"/>
        </w:tabs>
        <w:rPr>
          <w:rFonts w:ascii="Verdana" w:hAnsi="Verdana"/>
          <w:b/>
          <w:sz w:val="24"/>
        </w:rPr>
      </w:pPr>
    </w:p>
    <w:p w:rsidR="00404C2B" w:rsidRPr="00CD506A" w:rsidRDefault="00404C2B" w:rsidP="00404C2B">
      <w:pPr>
        <w:tabs>
          <w:tab w:val="left" w:pos="1245"/>
        </w:tabs>
        <w:rPr>
          <w:rFonts w:ascii="Verdana" w:hAnsi="Verdana"/>
          <w:b/>
          <w:sz w:val="24"/>
        </w:rPr>
      </w:pPr>
      <w:r w:rsidRPr="00CD506A">
        <w:rPr>
          <w:rFonts w:ascii="Verdana" w:hAnsi="Verdana"/>
          <w:b/>
          <w:sz w:val="24"/>
        </w:rPr>
        <w:t>What is a Target?</w:t>
      </w:r>
    </w:p>
    <w:p w:rsidR="00404C2B" w:rsidRPr="00CD506A" w:rsidRDefault="00404C2B" w:rsidP="00404C2B">
      <w:pPr>
        <w:tabs>
          <w:tab w:val="left" w:pos="1245"/>
        </w:tabs>
        <w:rPr>
          <w:rFonts w:ascii="Verdana" w:hAnsi="Verdana"/>
          <w:sz w:val="24"/>
        </w:rPr>
      </w:pPr>
      <w:r w:rsidRPr="00CD506A">
        <w:rPr>
          <w:rFonts w:ascii="Verdana" w:hAnsi="Verdana"/>
          <w:sz w:val="24"/>
        </w:rPr>
        <w:t>In simplest terms, a target is the expected outcome for the students by the end of the instructional period.</w:t>
      </w:r>
      <w:r w:rsidR="005F6703">
        <w:rPr>
          <w:rFonts w:ascii="Verdana" w:hAnsi="Verdana"/>
          <w:sz w:val="24"/>
        </w:rPr>
        <w:t xml:space="preserve">  It must be numeric and represent </w:t>
      </w:r>
      <w:r w:rsidR="005F6703" w:rsidRPr="00CA14C9">
        <w:rPr>
          <w:rFonts w:ascii="Verdana" w:hAnsi="Verdana"/>
          <w:b/>
          <w:i/>
          <w:sz w:val="24"/>
        </w:rPr>
        <w:t>a</w:t>
      </w:r>
      <w:r w:rsidR="00CA14C9" w:rsidRPr="00CA14C9">
        <w:rPr>
          <w:rFonts w:ascii="Verdana" w:hAnsi="Verdana"/>
          <w:b/>
          <w:i/>
          <w:sz w:val="24"/>
        </w:rPr>
        <w:t>t least</w:t>
      </w:r>
      <w:r w:rsidR="00CA14C9">
        <w:rPr>
          <w:rFonts w:ascii="Verdana" w:hAnsi="Verdana"/>
          <w:sz w:val="24"/>
        </w:rPr>
        <w:t xml:space="preserve"> a</w:t>
      </w:r>
      <w:r w:rsidR="005F6703">
        <w:rPr>
          <w:rFonts w:ascii="Verdana" w:hAnsi="Verdana"/>
          <w:sz w:val="24"/>
        </w:rPr>
        <w:t xml:space="preserve"> year’s worth of growth.</w:t>
      </w:r>
    </w:p>
    <w:p w:rsidR="00404C2B" w:rsidRPr="00CD506A" w:rsidRDefault="00404C2B" w:rsidP="00404C2B">
      <w:pPr>
        <w:tabs>
          <w:tab w:val="left" w:pos="1245"/>
        </w:tabs>
        <w:rPr>
          <w:rFonts w:ascii="Verdana" w:hAnsi="Verdana"/>
          <w:sz w:val="24"/>
        </w:rPr>
      </w:pPr>
      <w:r w:rsidRPr="00CD506A">
        <w:rPr>
          <w:rFonts w:ascii="Verdana" w:hAnsi="Verdana"/>
          <w:sz w:val="24"/>
        </w:rPr>
        <w:t>There are two types of targets:</w:t>
      </w:r>
    </w:p>
    <w:p w:rsidR="0095522E" w:rsidRDefault="00404C2B" w:rsidP="0095522E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Verdana" w:hAnsi="Verdana"/>
          <w:sz w:val="24"/>
        </w:rPr>
      </w:pPr>
      <w:r w:rsidRPr="00CD506A">
        <w:rPr>
          <w:rFonts w:ascii="Verdana" w:hAnsi="Verdana"/>
          <w:b/>
          <w:sz w:val="24"/>
        </w:rPr>
        <w:t>Growth Target:</w:t>
      </w:r>
      <w:r w:rsidR="00CD506A" w:rsidRPr="00CD506A">
        <w:rPr>
          <w:rFonts w:ascii="Verdana" w:hAnsi="Verdana"/>
          <w:sz w:val="24"/>
        </w:rPr>
        <w:t xml:space="preserve"> Written to demonstrate an increase in levels or points between the pre- and post-assessments.</w:t>
      </w:r>
    </w:p>
    <w:p w:rsidR="0095522E" w:rsidRDefault="00CD506A" w:rsidP="0095522E">
      <w:pPr>
        <w:pStyle w:val="ListParagraph"/>
        <w:tabs>
          <w:tab w:val="left" w:pos="1245"/>
        </w:tabs>
        <w:ind w:left="1245"/>
        <w:rPr>
          <w:rFonts w:ascii="Verdana" w:hAnsi="Verdana"/>
          <w:sz w:val="24"/>
        </w:rPr>
      </w:pPr>
      <w:r w:rsidRPr="0095522E">
        <w:rPr>
          <w:rFonts w:ascii="Verdana" w:hAnsi="Verdana"/>
          <w:i/>
          <w:sz w:val="24"/>
        </w:rPr>
        <w:t>Example:</w:t>
      </w:r>
      <w:r w:rsidRPr="0095522E">
        <w:rPr>
          <w:rFonts w:ascii="Verdana" w:hAnsi="Verdana"/>
          <w:sz w:val="24"/>
        </w:rPr>
        <w:t xml:space="preserve"> 80% of all students, including special populations, will grow by 40 points or more on the summative assessment.</w:t>
      </w:r>
    </w:p>
    <w:p w:rsidR="0095522E" w:rsidRPr="0095522E" w:rsidRDefault="0095522E" w:rsidP="0095522E">
      <w:pPr>
        <w:pStyle w:val="ListParagraph"/>
        <w:tabs>
          <w:tab w:val="left" w:pos="1245"/>
        </w:tabs>
        <w:ind w:left="1245"/>
        <w:rPr>
          <w:rFonts w:ascii="Verdana" w:hAnsi="Verdana"/>
          <w:sz w:val="24"/>
        </w:rPr>
      </w:pPr>
    </w:p>
    <w:p w:rsidR="0095522E" w:rsidRDefault="00404C2B" w:rsidP="0095522E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Verdana" w:hAnsi="Verdana"/>
          <w:sz w:val="24"/>
        </w:rPr>
      </w:pPr>
      <w:r w:rsidRPr="00CD506A">
        <w:rPr>
          <w:rFonts w:ascii="Verdana" w:hAnsi="Verdana"/>
          <w:b/>
          <w:sz w:val="24"/>
        </w:rPr>
        <w:t>Mastery Target:</w:t>
      </w:r>
      <w:r w:rsidR="00CD506A" w:rsidRPr="00CD506A">
        <w:rPr>
          <w:rFonts w:ascii="Verdana" w:hAnsi="Verdana"/>
          <w:sz w:val="24"/>
        </w:rPr>
        <w:t xml:space="preserve"> Written to demonstrate growth to a static score that is pre-established by the district.</w:t>
      </w:r>
    </w:p>
    <w:p w:rsidR="00CD506A" w:rsidRPr="0095522E" w:rsidRDefault="00CD506A" w:rsidP="0095522E">
      <w:pPr>
        <w:pStyle w:val="ListParagraph"/>
        <w:tabs>
          <w:tab w:val="left" w:pos="1245"/>
        </w:tabs>
        <w:ind w:left="1245"/>
        <w:rPr>
          <w:rFonts w:ascii="Verdana" w:hAnsi="Verdana"/>
          <w:sz w:val="24"/>
        </w:rPr>
      </w:pPr>
      <w:r w:rsidRPr="0095522E">
        <w:rPr>
          <w:rFonts w:ascii="Verdana" w:hAnsi="Verdana"/>
          <w:i/>
          <w:sz w:val="24"/>
        </w:rPr>
        <w:t>Example:</w:t>
      </w:r>
      <w:r w:rsidRPr="0095522E">
        <w:rPr>
          <w:rFonts w:ascii="Verdana" w:hAnsi="Verdana"/>
          <w:sz w:val="24"/>
        </w:rPr>
        <w:t xml:space="preserve"> 80% of all students, including special populations, will grow to 75% or higher on the summative assessment.</w:t>
      </w:r>
    </w:p>
    <w:p w:rsidR="005F6703" w:rsidRDefault="005F6703" w:rsidP="00CD506A">
      <w:pPr>
        <w:tabs>
          <w:tab w:val="left" w:pos="1245"/>
        </w:tabs>
        <w:rPr>
          <w:rFonts w:ascii="Verdana" w:hAnsi="Verdana"/>
          <w:sz w:val="24"/>
        </w:rPr>
      </w:pPr>
    </w:p>
    <w:p w:rsidR="0095522E" w:rsidRDefault="005F6703" w:rsidP="00CD506A">
      <w:pPr>
        <w:tabs>
          <w:tab w:val="left" w:pos="1245"/>
        </w:tabs>
        <w:rPr>
          <w:rFonts w:ascii="Verdana" w:hAnsi="Verdana"/>
          <w:noProof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201930</wp:posOffset>
            </wp:positionV>
            <wp:extent cx="6238875" cy="31051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22E">
        <w:rPr>
          <w:rFonts w:ascii="Verdana" w:hAnsi="Verdana"/>
          <w:sz w:val="24"/>
        </w:rPr>
        <w:t>A target has three components:</w:t>
      </w:r>
      <w:r w:rsidR="0095522E" w:rsidRPr="0095522E">
        <w:rPr>
          <w:rFonts w:ascii="Verdana" w:hAnsi="Verdana"/>
          <w:sz w:val="24"/>
        </w:rPr>
        <w:t xml:space="preserve"> </w:t>
      </w:r>
    </w:p>
    <w:p w:rsidR="005F6703" w:rsidRPr="00CD506A" w:rsidRDefault="005F6703" w:rsidP="00CD506A">
      <w:pPr>
        <w:tabs>
          <w:tab w:val="left" w:pos="1245"/>
        </w:tabs>
        <w:rPr>
          <w:rFonts w:ascii="Verdana" w:hAnsi="Verdana"/>
          <w:sz w:val="24"/>
        </w:rPr>
      </w:pPr>
    </w:p>
    <w:p w:rsidR="00EC51AF" w:rsidRDefault="00EC51AF" w:rsidP="00404C2B">
      <w:pPr>
        <w:tabs>
          <w:tab w:val="left" w:pos="1245"/>
        </w:tabs>
        <w:rPr>
          <w:rFonts w:ascii="Verdana" w:hAnsi="Verdana"/>
          <w:sz w:val="28"/>
        </w:rPr>
      </w:pPr>
    </w:p>
    <w:p w:rsidR="00EC51AF" w:rsidRPr="00EC51AF" w:rsidRDefault="00EC51AF" w:rsidP="00EC51AF">
      <w:pPr>
        <w:rPr>
          <w:rFonts w:ascii="Verdana" w:hAnsi="Verdana"/>
          <w:sz w:val="28"/>
        </w:rPr>
      </w:pPr>
    </w:p>
    <w:p w:rsidR="00EC51AF" w:rsidRPr="00EC51AF" w:rsidRDefault="00EC51AF" w:rsidP="00EC51AF">
      <w:pPr>
        <w:rPr>
          <w:rFonts w:ascii="Verdana" w:hAnsi="Verdana"/>
          <w:sz w:val="28"/>
        </w:rPr>
      </w:pPr>
    </w:p>
    <w:p w:rsidR="00EC51AF" w:rsidRPr="00EC51AF" w:rsidRDefault="00EC51AF" w:rsidP="00EC51AF">
      <w:pPr>
        <w:rPr>
          <w:rFonts w:ascii="Verdana" w:hAnsi="Verdana"/>
          <w:sz w:val="28"/>
        </w:rPr>
      </w:pPr>
    </w:p>
    <w:p w:rsidR="00EC51AF" w:rsidRPr="00EC51AF" w:rsidRDefault="00EC51AF" w:rsidP="00EC51AF">
      <w:pPr>
        <w:rPr>
          <w:rFonts w:ascii="Verdana" w:hAnsi="Verdana"/>
          <w:sz w:val="28"/>
        </w:rPr>
      </w:pPr>
    </w:p>
    <w:p w:rsidR="00EC51AF" w:rsidRPr="00EC51AF" w:rsidRDefault="00EC51AF" w:rsidP="00EC51AF">
      <w:pPr>
        <w:rPr>
          <w:rFonts w:ascii="Verdana" w:hAnsi="Verdana"/>
          <w:sz w:val="28"/>
        </w:rPr>
      </w:pPr>
    </w:p>
    <w:p w:rsidR="00404C2B" w:rsidRDefault="00404C2B" w:rsidP="00EC51AF">
      <w:pPr>
        <w:tabs>
          <w:tab w:val="left" w:pos="2385"/>
        </w:tabs>
        <w:rPr>
          <w:rFonts w:ascii="Verdana" w:hAnsi="Verdana"/>
          <w:sz w:val="28"/>
        </w:rPr>
      </w:pPr>
      <w:bookmarkStart w:id="0" w:name="_GoBack"/>
      <w:bookmarkEnd w:id="0"/>
    </w:p>
    <w:p w:rsidR="00EC51AF" w:rsidRDefault="00EC51AF" w:rsidP="00EC51AF">
      <w:pPr>
        <w:tabs>
          <w:tab w:val="left" w:pos="2385"/>
        </w:tabs>
        <w:rPr>
          <w:rFonts w:ascii="Verdana" w:hAnsi="Verdana"/>
          <w:b/>
          <w:sz w:val="24"/>
        </w:rPr>
      </w:pPr>
      <w:r w:rsidRPr="00EC51AF">
        <w:rPr>
          <w:rFonts w:ascii="Verdana" w:hAnsi="Verdana"/>
          <w:b/>
          <w:sz w:val="24"/>
        </w:rPr>
        <w:lastRenderedPageBreak/>
        <w:t>Differentiating Targets</w:t>
      </w:r>
    </w:p>
    <w:p w:rsidR="00B90E79" w:rsidRDefault="00EC51AF" w:rsidP="00EC51AF">
      <w:pPr>
        <w:tabs>
          <w:tab w:val="left" w:pos="238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Targets may be differentiated to meet the needs of a diverse student population.  Any differentiation of targets should also have a rationale provided on the SLO template. </w:t>
      </w:r>
      <w:r w:rsidR="005F670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 </w:t>
      </w:r>
    </w:p>
    <w:p w:rsidR="00EC51AF" w:rsidRDefault="00EC51AF" w:rsidP="00EC51AF">
      <w:pPr>
        <w:tabs>
          <w:tab w:val="left" w:pos="238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Targets may be differentiated as follows:</w:t>
      </w:r>
    </w:p>
    <w:p w:rsidR="00B57BF8" w:rsidRDefault="00EC51AF" w:rsidP="00EC51AF">
      <w:pPr>
        <w:tabs>
          <w:tab w:val="left" w:pos="2385"/>
        </w:tabs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609599</wp:posOffset>
            </wp:positionH>
            <wp:positionV relativeFrom="paragraph">
              <wp:posOffset>186055</wp:posOffset>
            </wp:positionV>
            <wp:extent cx="6219825" cy="3381375"/>
            <wp:effectExtent l="57150" t="38100" r="85725" b="14287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Pr="00B57BF8" w:rsidRDefault="00B57BF8" w:rsidP="00B57BF8">
      <w:pPr>
        <w:rPr>
          <w:rFonts w:ascii="Verdana" w:hAnsi="Verdana"/>
          <w:sz w:val="24"/>
        </w:rPr>
      </w:pPr>
    </w:p>
    <w:p w:rsidR="00B57BF8" w:rsidRDefault="00B57BF8" w:rsidP="00B57BF8">
      <w:pPr>
        <w:rPr>
          <w:rFonts w:ascii="Verdana" w:hAnsi="Verdana"/>
          <w:b/>
          <w:sz w:val="24"/>
        </w:rPr>
      </w:pPr>
    </w:p>
    <w:p w:rsidR="00B57BF8" w:rsidRPr="005F6703" w:rsidRDefault="00B57BF8" w:rsidP="00B57BF8">
      <w:pPr>
        <w:rPr>
          <w:rFonts w:ascii="Verdana" w:hAnsi="Verdana"/>
          <w:b/>
          <w:sz w:val="16"/>
          <w:szCs w:val="16"/>
        </w:rPr>
      </w:pPr>
    </w:p>
    <w:p w:rsidR="00B57BF8" w:rsidRPr="00B57BF8" w:rsidRDefault="00CA14C9" w:rsidP="00B57BF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275590</wp:posOffset>
                </wp:positionV>
                <wp:extent cx="58102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F8" w:rsidRPr="00B57BF8" w:rsidRDefault="00B57BF8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B57BF8">
                              <w:rPr>
                                <w:rFonts w:ascii="Verdana" w:hAnsi="Verdana"/>
                                <w:b/>
                                <w:i/>
                              </w:rPr>
                              <w:t>Write your target each of three ways to find the “right fit”: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.25pt;margin-top:21.7pt;width:45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ddkgIAAKoFAAAOAAAAZHJzL2Uyb0RvYy54bWysVEtPGzEQvlfqf7B8L5tsE6ARG5SCqCpF&#10;gAoVZ8drJxa2x7Wd7Ka/vmPv5gHlQtXL7njmm/fj4rI1mmyEDwpsRYcnA0qE5VAru6zoz8ebT+eU&#10;hMhszTRYUdGtCPRy+vHDReMmooQV6Fp4gkZsmDSuoqsY3aQoAl8Jw8IJOGFRKMEbFvHpl0XtWYPW&#10;jS7KweC0aMDXzgMXISD3uhPSabYvpeDxTsogItEVxdhi/vr8XaRvMb1gk6VnbqV4Hwb7hygMUxad&#10;7k1ds8jI2qu/TBnFPQSQ8YSDKUBKxUXOAbMZDl5l87BiTuRcsDjB7csU/p9Zfru590TVFcVGWWaw&#10;RY+ijeQrtOQ8VadxYYKgB4ew2CIbu5wzDW4O/DkgpDjCdAoB0akarfQm/TFPgorYgO2+6MkLR+b4&#10;fDgoxyjiKCvPTstynPwWB23nQ/wmwJBEVNRjU3MEbDMPsYPuIMlZAK3qG6V1fqRBElfakw3DEdBx&#10;2Bt/gdKWNBU9/YxhJCULSb2zrG3iiDxKvbuUbpdhpuJWi4TR9oeQWMqc6Bu+GefC7v1ndEJJdPUe&#10;xR5/iOo9yl0eqJE9g417ZaMs+K6xL0tWP+9KJjt83/DQ5Z1KENtFm2coIxNnAfUWB8ZDt3DB8RuF&#10;zZuzEO+Zxw3DfuPViHf4kRqw+NBTlKzA/36Ln/A4+CilpMGNrWj4tWZeUKK/W1yJL8PRKK14fozG&#10;ZyU+/LFkcSyxa3MFOBFDvE+OZzLho96R0oN5wuMyS15RxCxH3xWNO/IqdncEjxMXs1kG4VI7Fuf2&#10;wfHdnqTRfGyfmHf9/Eac/FvY7TabvBrjDpv6Y2G2jiBVnvFDVfv640HIW9Ifr3Rxjt8ZdTix0z8A&#10;AAD//wMAUEsDBBQABgAIAAAAIQBNkiOk4AAAAAgBAAAPAAAAZHJzL2Rvd25yZXYueG1sTI/BbsIw&#10;EETvlfoP1lbqBRWHQCmkcVBVFQkOHBq4cDPxNokaryPbQPr33Z7ocXZGM2/z1WA7cUEfWkcKJuME&#10;BFLlTEu1gsN+/bQAEaImoztHqOAHA6yK+7tcZ8Zd6RMvZawFl1DItIImxj6TMlQNWh3Grkdi78t5&#10;qyNLX0vj9ZXLbSfTJJlLq1vihUb3+N5g9V2erYJdOG5GR79Zj8pg5BZx97GdRKUeH4a3VxARh3gL&#10;wx8+o0PBTCd3JhNEpyBNnzmpYDadgWB/OX3hw0nBYr4EWeTy/wPFLwAAAP//AwBQSwECLQAUAAYA&#10;CAAAACEAtoM4kv4AAADhAQAAEwAAAAAAAAAAAAAAAAAAAAAAW0NvbnRlbnRfVHlwZXNdLnhtbFBL&#10;AQItABQABgAIAAAAIQA4/SH/1gAAAJQBAAALAAAAAAAAAAAAAAAAAC8BAABfcmVscy8ucmVsc1BL&#10;AQItABQABgAIAAAAIQC2uAddkgIAAKoFAAAOAAAAAAAAAAAAAAAAAC4CAABkcnMvZTJvRG9jLnht&#10;bFBLAQItABQABgAIAAAAIQBNkiOk4AAAAAg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B57BF8" w:rsidRPr="00B57BF8" w:rsidRDefault="00B57BF8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 w:rsidRPr="00B57BF8">
                        <w:rPr>
                          <w:rFonts w:ascii="Verdana" w:hAnsi="Verdana"/>
                          <w:b/>
                          <w:i/>
                        </w:rPr>
                        <w:t>Write your target each of three ways to find the “right fit”: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7115175" cy="204787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2047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pt;margin-top:12.7pt;width:560.2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SnjAIAAGsFAAAOAAAAZHJzL2Uyb0RvYy54bWysVE1v2zAMvQ/YfxB0X20HydIZcYogRYcB&#10;QVu0HXpWZSk2JomapMTJfv0o2XG7tthhmA+CKD4+fpjk4uKgFdkL51swFS3OckqE4VC3ZlvR7w9X&#10;n84p8YGZmikwoqJH4enF8uOHRWdLMYEGVC0cQRLjy85WtAnBllnmeSM082dghUGlBKdZQNFts9qx&#10;Dtm1yiZ5/jnrwNXWARfe4+tlr6TLxC+l4OFGSi8CURXF2EI6XTqf4pktF6zcOmablg9hsH+IQrPW&#10;oNOR6pIFRnaufUOlW+7AgwxnHHQGUrZcpBwwmyJ/lc19w6xIuWBxvB3L5P8fLb/e3zrS1hWdU2KY&#10;xl90BztTi5rcYfGY2SpB5rFMnfUlou/trYuJersB/sOjIvtDEwU/YA7S6YjFNMkh1fw41lwcAuH4&#10;OC+KWTGfUcJRN8mn83MUIisrT+bW+fBVgCbxUlEX44vBpYKz/caHHn/CRZcGrlqlTtH1AaXQwlGJ&#10;CFDmTkhMHEOYJKLUcmKtHNkzbBbGuTCh6FUNq0X/PMvxG+IbLVK0iTAyS3Q8cg8EsZ3fcvdhD/ho&#10;KlLHjsb53wLrjUeL5BlMGI11a8C9R6Awq8Fzjx9+oe9LE6v0BPUR28JBPy/e8qsWa79hPtwyhwOC&#10;o4RDH27wkAq6isJwo6QB9+u994jHvkUtJR0OXEX9zx1zghL1zWBHfymm0zihSZjO5hMU3EvN00uN&#10;2ek14G8qcL1Ynq4RH9TpKh3oR9wNq+gVVcxw9F1RHtxJWId+EeB24WK1SjCcSsvCxtxbHsljVWNb&#10;PRwembNDAwbs3Ws4DScrX7Vgj42WBla7ALJN/flc16HeONGpcYbtE1fGSzmhnnfk8jcAAAD//wMA&#10;UEsDBBQABgAIAAAAIQAFotWx4wAAAAsBAAAPAAAAZHJzL2Rvd25yZXYueG1sTI/NTsMwEITvSLyD&#10;tUjcWiehpSVkU/EjpKocKAXBdRsvcURsR7Hbpjw97gmOoxnNfFMsBtOKPfe+cRYhHScg2FZONbZG&#10;eH97Gs1B+EBWUessIxzZw6I8PysoV+5gX3m/CbWIJdbnhKBD6HIpfaXZkB+7jm30vlxvKETZ11L1&#10;dIjlppVZklxLQ42NC5o6ftBcfW92BuHj86g1rZuX55Wqfyo1LNX94xLx8mK4uwUReAh/YTjhR3Qo&#10;I9PW7azyokUYpVn8EhCy6QTEKZAm8ymILcLVZHYDsizk/w/lLwAAAP//AwBQSwECLQAUAAYACAAA&#10;ACEAtoM4kv4AAADhAQAAEwAAAAAAAAAAAAAAAAAAAAAAW0NvbnRlbnRfVHlwZXNdLnhtbFBLAQIt&#10;ABQABgAIAAAAIQA4/SH/1gAAAJQBAAALAAAAAAAAAAAAAAAAAC8BAABfcmVscy8ucmVsc1BLAQIt&#10;ABQABgAIAAAAIQDez5SnjAIAAGsFAAAOAAAAAAAAAAAAAAAAAC4CAABkcnMvZTJvRG9jLnhtbFBL&#10;AQItABQABgAIAAAAIQAFotWx4wAAAAsBAAAPAAAAAAAAAAAAAAAAAOYEAABkcnMvZG93bnJldi54&#10;bWxQSwUGAAAAAAQABADzAAAA9gUAAAAA&#10;" filled="f" strokecolor="#243f60 [1604]" strokeweight="2pt">
                <v:path arrowok="t"/>
              </v:roundrect>
            </w:pict>
          </mc:Fallback>
        </mc:AlternateContent>
      </w:r>
    </w:p>
    <w:p w:rsidR="00B57BF8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</w:p>
    <w:p w:rsidR="00B57BF8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</w:p>
    <w:p w:rsidR="00B57BF8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</w:p>
    <w:p w:rsidR="00B57BF8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</w:p>
    <w:p w:rsidR="00B57BF8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</w:p>
    <w:p w:rsidR="00B57BF8" w:rsidRPr="005F6703" w:rsidRDefault="00B57BF8" w:rsidP="00B57BF8">
      <w:pPr>
        <w:tabs>
          <w:tab w:val="left" w:pos="4230"/>
        </w:tabs>
        <w:rPr>
          <w:rFonts w:ascii="Verdana" w:hAnsi="Verdana"/>
          <w:b/>
          <w:sz w:val="16"/>
          <w:szCs w:val="16"/>
        </w:rPr>
      </w:pPr>
    </w:p>
    <w:p w:rsidR="00EC51AF" w:rsidRDefault="00B57BF8" w:rsidP="00B57BF8">
      <w:pPr>
        <w:tabs>
          <w:tab w:val="left" w:pos="4230"/>
        </w:tabs>
        <w:rPr>
          <w:rFonts w:ascii="Verdana" w:hAnsi="Verdana"/>
          <w:b/>
          <w:sz w:val="24"/>
        </w:rPr>
      </w:pPr>
      <w:r w:rsidRPr="00B57BF8">
        <w:rPr>
          <w:rFonts w:ascii="Verdana" w:hAnsi="Verdana"/>
          <w:b/>
          <w:sz w:val="24"/>
        </w:rPr>
        <w:t>Some Guideli</w:t>
      </w:r>
      <w:r>
        <w:rPr>
          <w:rFonts w:ascii="Verdana" w:hAnsi="Verdana"/>
          <w:b/>
          <w:sz w:val="24"/>
        </w:rPr>
        <w:t>nes for Setting Quality Targets</w:t>
      </w:r>
    </w:p>
    <w:p w:rsidR="00B57BF8" w:rsidRDefault="00B57BF8" w:rsidP="00B57BF8">
      <w:pPr>
        <w:pStyle w:val="ListParagraph"/>
        <w:numPr>
          <w:ilvl w:val="0"/>
          <w:numId w:val="2"/>
        </w:numPr>
        <w:tabs>
          <w:tab w:val="left" w:pos="423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Targets should be consistent with district expectations regarding rigor.</w:t>
      </w:r>
    </w:p>
    <w:p w:rsidR="00B57BF8" w:rsidRDefault="00B57BF8" w:rsidP="00B57BF8">
      <w:pPr>
        <w:pStyle w:val="ListParagraph"/>
        <w:numPr>
          <w:ilvl w:val="0"/>
          <w:numId w:val="2"/>
        </w:numPr>
        <w:tabs>
          <w:tab w:val="left" w:pos="423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possible, targets should be set using multiple measures.</w:t>
      </w:r>
    </w:p>
    <w:p w:rsidR="00B57BF8" w:rsidRDefault="00B57BF8" w:rsidP="00B57BF8">
      <w:pPr>
        <w:pStyle w:val="ListParagraph"/>
        <w:numPr>
          <w:ilvl w:val="0"/>
          <w:numId w:val="2"/>
        </w:numPr>
        <w:tabs>
          <w:tab w:val="left" w:pos="423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Regulations require that students must demonstrate </w:t>
      </w:r>
      <w:r w:rsidRPr="00B57BF8">
        <w:rPr>
          <w:rFonts w:ascii="Verdana" w:hAnsi="Verdana"/>
          <w:b/>
          <w:i/>
          <w:sz w:val="24"/>
        </w:rPr>
        <w:t>at least</w:t>
      </w:r>
      <w:r>
        <w:rPr>
          <w:rFonts w:ascii="Verdana" w:hAnsi="Verdana"/>
          <w:sz w:val="24"/>
        </w:rPr>
        <w:t xml:space="preserve"> one year’s growth; for students already below grade level, growth must be </w:t>
      </w:r>
      <w:r w:rsidRPr="00B57BF8">
        <w:rPr>
          <w:rFonts w:ascii="Verdana" w:hAnsi="Verdana"/>
          <w:b/>
          <w:i/>
          <w:sz w:val="24"/>
        </w:rPr>
        <w:t>more than</w:t>
      </w:r>
      <w:r>
        <w:rPr>
          <w:rFonts w:ascii="Verdana" w:hAnsi="Verdana"/>
          <w:sz w:val="24"/>
        </w:rPr>
        <w:t xml:space="preserve"> one year.</w:t>
      </w:r>
    </w:p>
    <w:p w:rsidR="00B57BF8" w:rsidRPr="00B57BF8" w:rsidRDefault="00B57BF8" w:rsidP="00B57BF8">
      <w:pPr>
        <w:pStyle w:val="ListParagraph"/>
        <w:numPr>
          <w:ilvl w:val="0"/>
          <w:numId w:val="2"/>
        </w:numPr>
        <w:tabs>
          <w:tab w:val="left" w:pos="423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NYSED has defined a “rigorous” goal as one that asks for 80% or more of students to meet the target.</w:t>
      </w:r>
    </w:p>
    <w:sectPr w:rsidR="00B57BF8" w:rsidRPr="00B57BF8" w:rsidSect="00404C2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4" w:rsidRDefault="00274BE4" w:rsidP="0095522E">
      <w:pPr>
        <w:spacing w:after="0" w:line="240" w:lineRule="auto"/>
      </w:pPr>
      <w:r>
        <w:separator/>
      </w:r>
    </w:p>
  </w:endnote>
  <w:endnote w:type="continuationSeparator" w:id="0">
    <w:p w:rsidR="00274BE4" w:rsidRDefault="00274BE4" w:rsidP="0095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2E" w:rsidRPr="0095522E" w:rsidRDefault="0095522E">
    <w:pPr>
      <w:pStyle w:val="Footer"/>
      <w:rPr>
        <w:rFonts w:ascii="Verdana" w:hAnsi="Verdana"/>
        <w:sz w:val="18"/>
      </w:rPr>
    </w:pPr>
    <w:r w:rsidRPr="0095522E">
      <w:rPr>
        <w:rFonts w:ascii="Verdana" w:hAnsi="Verdana"/>
        <w:sz w:val="18"/>
      </w:rPr>
      <w:t>E2CCB/IES (9-2012)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4" w:rsidRDefault="00274BE4" w:rsidP="0095522E">
      <w:pPr>
        <w:spacing w:after="0" w:line="240" w:lineRule="auto"/>
      </w:pPr>
      <w:r>
        <w:separator/>
      </w:r>
    </w:p>
  </w:footnote>
  <w:footnote w:type="continuationSeparator" w:id="0">
    <w:p w:rsidR="00274BE4" w:rsidRDefault="00274BE4" w:rsidP="0095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326"/>
    <w:multiLevelType w:val="hybridMultilevel"/>
    <w:tmpl w:val="07D8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2064"/>
    <w:multiLevelType w:val="hybridMultilevel"/>
    <w:tmpl w:val="C3F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B"/>
    <w:rsid w:val="00274BE4"/>
    <w:rsid w:val="00404C2B"/>
    <w:rsid w:val="005F6703"/>
    <w:rsid w:val="007F39CA"/>
    <w:rsid w:val="007F403E"/>
    <w:rsid w:val="0095522E"/>
    <w:rsid w:val="00955E44"/>
    <w:rsid w:val="00990BE5"/>
    <w:rsid w:val="00B57BF8"/>
    <w:rsid w:val="00B90E79"/>
    <w:rsid w:val="00CA14C9"/>
    <w:rsid w:val="00CD506A"/>
    <w:rsid w:val="00E93D7B"/>
    <w:rsid w:val="00E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2E"/>
  </w:style>
  <w:style w:type="paragraph" w:styleId="Footer">
    <w:name w:val="footer"/>
    <w:basedOn w:val="Normal"/>
    <w:link w:val="FooterChar"/>
    <w:uiPriority w:val="99"/>
    <w:unhideWhenUsed/>
    <w:rsid w:val="009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2E"/>
  </w:style>
  <w:style w:type="paragraph" w:styleId="Footer">
    <w:name w:val="footer"/>
    <w:basedOn w:val="Normal"/>
    <w:link w:val="FooterChar"/>
    <w:uiPriority w:val="99"/>
    <w:unhideWhenUsed/>
    <w:rsid w:val="009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6258E-AD0A-49CB-8732-59178FB93C20}" type="doc">
      <dgm:prSet loTypeId="urn:microsoft.com/office/officeart/2011/layout/TabLis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5FAA94-87EC-4C76-9C02-DEEA5F2DDB3D}">
      <dgm:prSet phldrT="[Text]"/>
      <dgm:spPr/>
      <dgm:t>
        <a:bodyPr/>
        <a:lstStyle/>
        <a:p>
          <a:pPr algn="ctr"/>
          <a:r>
            <a:rPr lang="en-US"/>
            <a:t>Whole Group Target</a:t>
          </a:r>
        </a:p>
      </dgm:t>
    </dgm:pt>
    <dgm:pt modelId="{9B5E2A3F-43AB-4F97-94B3-1F112B5BE8C7}" type="parTrans" cxnId="{0E83DBAD-6D92-4E12-8A21-3CE8F70B89C3}">
      <dgm:prSet/>
      <dgm:spPr/>
      <dgm:t>
        <a:bodyPr/>
        <a:lstStyle/>
        <a:p>
          <a:pPr algn="ctr"/>
          <a:endParaRPr lang="en-US"/>
        </a:p>
      </dgm:t>
    </dgm:pt>
    <dgm:pt modelId="{F57F754E-305E-4F94-94FD-821EA90E9A5A}" type="sibTrans" cxnId="{0E83DBAD-6D92-4E12-8A21-3CE8F70B89C3}">
      <dgm:prSet/>
      <dgm:spPr/>
      <dgm:t>
        <a:bodyPr/>
        <a:lstStyle/>
        <a:p>
          <a:pPr algn="ctr"/>
          <a:endParaRPr lang="en-US"/>
        </a:p>
      </dgm:t>
    </dgm:pt>
    <dgm:pt modelId="{2035C2AE-2EEF-4050-9030-64062B40E693}">
      <dgm:prSet phldrT="[Text]"/>
      <dgm:spPr/>
      <dgm:t>
        <a:bodyPr/>
        <a:lstStyle/>
        <a:p>
          <a:pPr algn="l"/>
          <a:r>
            <a:rPr lang="en-US"/>
            <a:t> 80% of students, including special populations, will grow to 75%  or higher on the summative assessment.</a:t>
          </a:r>
        </a:p>
      </dgm:t>
    </dgm:pt>
    <dgm:pt modelId="{73113DCC-165D-45FA-A5F6-5E1CE8906194}" type="parTrans" cxnId="{B205336A-0313-40C6-920D-2A8C561C409F}">
      <dgm:prSet/>
      <dgm:spPr/>
      <dgm:t>
        <a:bodyPr/>
        <a:lstStyle/>
        <a:p>
          <a:pPr algn="ctr"/>
          <a:endParaRPr lang="en-US"/>
        </a:p>
      </dgm:t>
    </dgm:pt>
    <dgm:pt modelId="{0CA768BD-A5C8-40BE-B1EF-F9AE74D3CF84}" type="sibTrans" cxnId="{B205336A-0313-40C6-920D-2A8C561C409F}">
      <dgm:prSet/>
      <dgm:spPr/>
      <dgm:t>
        <a:bodyPr/>
        <a:lstStyle/>
        <a:p>
          <a:pPr algn="ctr"/>
          <a:endParaRPr lang="en-US"/>
        </a:p>
      </dgm:t>
    </dgm:pt>
    <dgm:pt modelId="{4AEF1B4E-3467-43D2-81B3-9A585118E16E}">
      <dgm:prSet phldrT="[Text]"/>
      <dgm:spPr/>
      <dgm:t>
        <a:bodyPr/>
        <a:lstStyle/>
        <a:p>
          <a:pPr algn="ctr"/>
          <a:r>
            <a:rPr lang="en-US"/>
            <a:t>Tiered/Grouped Target</a:t>
          </a:r>
        </a:p>
      </dgm:t>
    </dgm:pt>
    <dgm:pt modelId="{6AD0E5A9-6EDF-4E55-82AE-76A1FDC4DF02}" type="parTrans" cxnId="{DB091C30-3EF8-475D-A994-7269F518DA17}">
      <dgm:prSet/>
      <dgm:spPr/>
      <dgm:t>
        <a:bodyPr/>
        <a:lstStyle/>
        <a:p>
          <a:pPr algn="ctr"/>
          <a:endParaRPr lang="en-US"/>
        </a:p>
      </dgm:t>
    </dgm:pt>
    <dgm:pt modelId="{7B632BD6-5984-49E5-B6D7-695A7101755F}" type="sibTrans" cxnId="{DB091C30-3EF8-475D-A994-7269F518DA17}">
      <dgm:prSet/>
      <dgm:spPr/>
      <dgm:t>
        <a:bodyPr/>
        <a:lstStyle/>
        <a:p>
          <a:pPr algn="ctr"/>
          <a:endParaRPr lang="en-US"/>
        </a:p>
      </dgm:t>
    </dgm:pt>
    <dgm:pt modelId="{DCC1357E-5BBC-4A5F-A407-5B17BD929436}">
      <dgm:prSet phldrT="[Text]"/>
      <dgm:spPr/>
      <dgm:t>
        <a:bodyPr/>
        <a:lstStyle/>
        <a:p>
          <a:pPr algn="l"/>
          <a:r>
            <a:rPr lang="en-US"/>
            <a:t> 80% of students, including special populations, will meet group  targets on the summative assessment:</a:t>
          </a:r>
        </a:p>
      </dgm:t>
    </dgm:pt>
    <dgm:pt modelId="{0B13BB2D-A93E-4F5D-9262-F90B880577ED}" type="parTrans" cxnId="{FEB3E9C0-968E-4ABC-90E8-A14810B4174C}">
      <dgm:prSet/>
      <dgm:spPr/>
      <dgm:t>
        <a:bodyPr/>
        <a:lstStyle/>
        <a:p>
          <a:pPr algn="ctr"/>
          <a:endParaRPr lang="en-US"/>
        </a:p>
      </dgm:t>
    </dgm:pt>
    <dgm:pt modelId="{F77517BF-5DB6-4C5E-9181-780EB74A92BD}" type="sibTrans" cxnId="{FEB3E9C0-968E-4ABC-90E8-A14810B4174C}">
      <dgm:prSet/>
      <dgm:spPr/>
      <dgm:t>
        <a:bodyPr/>
        <a:lstStyle/>
        <a:p>
          <a:pPr algn="ctr"/>
          <a:endParaRPr lang="en-US"/>
        </a:p>
      </dgm:t>
    </dgm:pt>
    <dgm:pt modelId="{4AE85768-11D1-42AF-99DA-934DBC58A0DB}">
      <dgm:prSet phldrT="[Text]"/>
      <dgm:spPr/>
      <dgm:t>
        <a:bodyPr/>
        <a:lstStyle/>
        <a:p>
          <a:pPr algn="ctr"/>
          <a:r>
            <a:rPr lang="en-US"/>
            <a:t>Individual Target</a:t>
          </a:r>
        </a:p>
        <a:p>
          <a:pPr algn="ctr"/>
          <a:endParaRPr lang="en-US"/>
        </a:p>
      </dgm:t>
    </dgm:pt>
    <dgm:pt modelId="{2C546101-9959-40CD-946E-6F458892F1D4}" type="parTrans" cxnId="{BCA466B4-15F7-41EA-B6F2-7A01854B20FA}">
      <dgm:prSet/>
      <dgm:spPr/>
      <dgm:t>
        <a:bodyPr/>
        <a:lstStyle/>
        <a:p>
          <a:pPr algn="ctr"/>
          <a:endParaRPr lang="en-US"/>
        </a:p>
      </dgm:t>
    </dgm:pt>
    <dgm:pt modelId="{039595B6-B70A-44FB-9872-CDE00FB97620}" type="sibTrans" cxnId="{BCA466B4-15F7-41EA-B6F2-7A01854B20FA}">
      <dgm:prSet/>
      <dgm:spPr/>
      <dgm:t>
        <a:bodyPr/>
        <a:lstStyle/>
        <a:p>
          <a:pPr algn="ctr"/>
          <a:endParaRPr lang="en-US"/>
        </a:p>
      </dgm:t>
    </dgm:pt>
    <dgm:pt modelId="{56FFF6CE-8971-41B9-8D01-4ED67AB49A2B}">
      <dgm:prSet phldrT="[Text]"/>
      <dgm:spPr/>
      <dgm:t>
        <a:bodyPr/>
        <a:lstStyle/>
        <a:p>
          <a:pPr algn="l"/>
          <a:r>
            <a:rPr lang="en-US"/>
            <a:t> 80% of students, including special populations, will meet individual targets on the summative assessment as attached:</a:t>
          </a:r>
        </a:p>
      </dgm:t>
    </dgm:pt>
    <dgm:pt modelId="{D2D12510-C4AC-45BB-8D0B-10733922371C}" type="parTrans" cxnId="{6E2CA747-3DD9-470C-89FC-927A7A383E49}">
      <dgm:prSet/>
      <dgm:spPr/>
      <dgm:t>
        <a:bodyPr/>
        <a:lstStyle/>
        <a:p>
          <a:pPr algn="ctr"/>
          <a:endParaRPr lang="en-US"/>
        </a:p>
      </dgm:t>
    </dgm:pt>
    <dgm:pt modelId="{A3A02967-7476-4954-9D94-27B3087CA79B}" type="sibTrans" cxnId="{6E2CA747-3DD9-470C-89FC-927A7A383E49}">
      <dgm:prSet/>
      <dgm:spPr/>
      <dgm:t>
        <a:bodyPr/>
        <a:lstStyle/>
        <a:p>
          <a:pPr algn="ctr"/>
          <a:endParaRPr lang="en-US"/>
        </a:p>
      </dgm:t>
    </dgm:pt>
    <dgm:pt modelId="{1BFAC9EC-379A-45FA-AEE9-BC09B6A52E53}">
      <dgm:prSet phldrT="[Text]" custT="1"/>
      <dgm:spPr/>
      <dgm:t>
        <a:bodyPr/>
        <a:lstStyle/>
        <a:p>
          <a:pPr algn="r"/>
          <a:r>
            <a:rPr lang="en-US" sz="1000"/>
            <a:t>Student A = 65%</a:t>
          </a:r>
        </a:p>
      </dgm:t>
    </dgm:pt>
    <dgm:pt modelId="{826646A9-2B62-4B2B-861B-51CDF45D321A}" type="parTrans" cxnId="{10C03E5C-4CF5-4D74-91E0-BCF47606CCFD}">
      <dgm:prSet/>
      <dgm:spPr/>
      <dgm:t>
        <a:bodyPr/>
        <a:lstStyle/>
        <a:p>
          <a:pPr algn="ctr"/>
          <a:endParaRPr lang="en-US"/>
        </a:p>
      </dgm:t>
    </dgm:pt>
    <dgm:pt modelId="{5C6888BD-9F5C-4048-AD67-41B684370F2B}" type="sibTrans" cxnId="{10C03E5C-4CF5-4D74-91E0-BCF47606CCFD}">
      <dgm:prSet/>
      <dgm:spPr/>
      <dgm:t>
        <a:bodyPr/>
        <a:lstStyle/>
        <a:p>
          <a:pPr algn="ctr"/>
          <a:endParaRPr lang="en-US"/>
        </a:p>
      </dgm:t>
    </dgm:pt>
    <dgm:pt modelId="{FDFA7009-3973-4734-B3B4-D10F53733F77}">
      <dgm:prSet phldrT="[Text]" custT="1"/>
      <dgm:spPr/>
      <dgm:t>
        <a:bodyPr/>
        <a:lstStyle/>
        <a:p>
          <a:pPr algn="r"/>
          <a:r>
            <a:rPr lang="en-US" sz="1000"/>
            <a:t>85% for students scoring between 50-65% on baseline assessment</a:t>
          </a:r>
        </a:p>
      </dgm:t>
    </dgm:pt>
    <dgm:pt modelId="{4B5F5960-CB59-4AC1-A2B6-473B3CBE067A}" type="parTrans" cxnId="{91D3865E-E362-40CA-8898-9777ECDF0DE9}">
      <dgm:prSet/>
      <dgm:spPr/>
      <dgm:t>
        <a:bodyPr/>
        <a:lstStyle/>
        <a:p>
          <a:endParaRPr lang="en-US"/>
        </a:p>
      </dgm:t>
    </dgm:pt>
    <dgm:pt modelId="{D1A226DA-C760-415B-9A94-8445AA0F4A00}" type="sibTrans" cxnId="{91D3865E-E362-40CA-8898-9777ECDF0DE9}">
      <dgm:prSet/>
      <dgm:spPr/>
      <dgm:t>
        <a:bodyPr/>
        <a:lstStyle/>
        <a:p>
          <a:endParaRPr lang="en-US"/>
        </a:p>
      </dgm:t>
    </dgm:pt>
    <dgm:pt modelId="{F9EF4BBB-1493-4FFA-9396-F4EAAC77B526}">
      <dgm:prSet phldrT="[Text]" custT="1"/>
      <dgm:spPr/>
      <dgm:t>
        <a:bodyPr/>
        <a:lstStyle/>
        <a:p>
          <a:pPr algn="r"/>
          <a:r>
            <a:rPr lang="en-US" sz="1000"/>
            <a:t>75% for students scoring between 35-49% on baseline assessment </a:t>
          </a:r>
        </a:p>
      </dgm:t>
    </dgm:pt>
    <dgm:pt modelId="{6F23CFFD-B8BF-445C-9B60-8AB966A5BD4F}" type="parTrans" cxnId="{EA0D7F42-94EC-48C0-8C6A-9C186E2317A2}">
      <dgm:prSet/>
      <dgm:spPr/>
      <dgm:t>
        <a:bodyPr/>
        <a:lstStyle/>
        <a:p>
          <a:endParaRPr lang="en-US"/>
        </a:p>
      </dgm:t>
    </dgm:pt>
    <dgm:pt modelId="{90DA4175-2B29-4DA7-8F7D-866211056A9B}" type="sibTrans" cxnId="{EA0D7F42-94EC-48C0-8C6A-9C186E2317A2}">
      <dgm:prSet/>
      <dgm:spPr/>
      <dgm:t>
        <a:bodyPr/>
        <a:lstStyle/>
        <a:p>
          <a:endParaRPr lang="en-US"/>
        </a:p>
      </dgm:t>
    </dgm:pt>
    <dgm:pt modelId="{40D38D3B-D0B2-4085-A7B5-ECFA547AEDCC}">
      <dgm:prSet phldrT="[Text]" custT="1"/>
      <dgm:spPr/>
      <dgm:t>
        <a:bodyPr/>
        <a:lstStyle/>
        <a:p>
          <a:pPr algn="r"/>
          <a:r>
            <a:rPr lang="en-US" sz="1000"/>
            <a:t> 65% for students scoring between 0 -34% on baseline assessment </a:t>
          </a:r>
        </a:p>
      </dgm:t>
    </dgm:pt>
    <dgm:pt modelId="{5BE1C58D-7117-4931-AB56-F57E4970FBC6}" type="parTrans" cxnId="{C94A5BC6-52AC-4A67-A1B4-3B8F44E41795}">
      <dgm:prSet/>
      <dgm:spPr/>
      <dgm:t>
        <a:bodyPr/>
        <a:lstStyle/>
        <a:p>
          <a:endParaRPr lang="en-US"/>
        </a:p>
      </dgm:t>
    </dgm:pt>
    <dgm:pt modelId="{15E0CFC8-F327-423E-A095-98709F772894}" type="sibTrans" cxnId="{C94A5BC6-52AC-4A67-A1B4-3B8F44E41795}">
      <dgm:prSet/>
      <dgm:spPr/>
      <dgm:t>
        <a:bodyPr/>
        <a:lstStyle/>
        <a:p>
          <a:endParaRPr lang="en-US"/>
        </a:p>
      </dgm:t>
    </dgm:pt>
    <dgm:pt modelId="{64F6A478-17D1-423D-8BCD-4F9386C21C91}">
      <dgm:prSet phldrT="[Text]" custT="1"/>
      <dgm:spPr/>
      <dgm:t>
        <a:bodyPr/>
        <a:lstStyle/>
        <a:p>
          <a:pPr algn="r"/>
          <a:r>
            <a:rPr lang="en-US" sz="1000"/>
            <a:t>Student B = 72%</a:t>
          </a:r>
        </a:p>
      </dgm:t>
    </dgm:pt>
    <dgm:pt modelId="{425AF389-404A-4CBE-8385-F906D5D68051}" type="parTrans" cxnId="{689A01F1-30EC-4F38-A7D8-5937D8DDC25D}">
      <dgm:prSet/>
      <dgm:spPr/>
      <dgm:t>
        <a:bodyPr/>
        <a:lstStyle/>
        <a:p>
          <a:endParaRPr lang="en-US"/>
        </a:p>
      </dgm:t>
    </dgm:pt>
    <dgm:pt modelId="{8999D8E1-91A7-465E-8EBC-75A7B8CCC78D}" type="sibTrans" cxnId="{689A01F1-30EC-4F38-A7D8-5937D8DDC25D}">
      <dgm:prSet/>
      <dgm:spPr/>
      <dgm:t>
        <a:bodyPr/>
        <a:lstStyle/>
        <a:p>
          <a:endParaRPr lang="en-US"/>
        </a:p>
      </dgm:t>
    </dgm:pt>
    <dgm:pt modelId="{1F84A3D9-D48B-4D53-8EBF-607350E4C17B}">
      <dgm:prSet phldrT="[Text]" custT="1"/>
      <dgm:spPr/>
      <dgm:t>
        <a:bodyPr/>
        <a:lstStyle/>
        <a:p>
          <a:pPr algn="r"/>
          <a:r>
            <a:rPr lang="en-US" sz="1000"/>
            <a:t>Student C = 55%</a:t>
          </a:r>
        </a:p>
      </dgm:t>
    </dgm:pt>
    <dgm:pt modelId="{89D5BD2A-1D3C-45EF-B85D-0F9A2CEE5CC9}" type="parTrans" cxnId="{831DB8B2-0765-4323-9119-7630EB4E2348}">
      <dgm:prSet/>
      <dgm:spPr/>
      <dgm:t>
        <a:bodyPr/>
        <a:lstStyle/>
        <a:p>
          <a:endParaRPr lang="en-US"/>
        </a:p>
      </dgm:t>
    </dgm:pt>
    <dgm:pt modelId="{EA6B42C4-8403-4971-AB80-4519528C71A9}" type="sibTrans" cxnId="{831DB8B2-0765-4323-9119-7630EB4E2348}">
      <dgm:prSet/>
      <dgm:spPr/>
      <dgm:t>
        <a:bodyPr/>
        <a:lstStyle/>
        <a:p>
          <a:endParaRPr lang="en-US"/>
        </a:p>
      </dgm:t>
    </dgm:pt>
    <dgm:pt modelId="{0604FDE0-0493-4649-A137-A7613464F612}">
      <dgm:prSet phldrT="[Text]" custT="1"/>
      <dgm:spPr/>
      <dgm:t>
        <a:bodyPr/>
        <a:lstStyle/>
        <a:p>
          <a:pPr algn="r"/>
          <a:r>
            <a:rPr lang="en-US" sz="1000"/>
            <a:t>Student D = 85%</a:t>
          </a:r>
        </a:p>
      </dgm:t>
    </dgm:pt>
    <dgm:pt modelId="{D933738E-8FF0-4B99-8B3F-F4F8DF87FF00}" type="parTrans" cxnId="{EBF5BB76-F33F-45AC-B58B-AA0C9350B115}">
      <dgm:prSet/>
      <dgm:spPr/>
      <dgm:t>
        <a:bodyPr/>
        <a:lstStyle/>
        <a:p>
          <a:endParaRPr lang="en-US"/>
        </a:p>
      </dgm:t>
    </dgm:pt>
    <dgm:pt modelId="{4177A307-E703-4206-A369-C288B42B984D}" type="sibTrans" cxnId="{EBF5BB76-F33F-45AC-B58B-AA0C9350B115}">
      <dgm:prSet/>
      <dgm:spPr/>
      <dgm:t>
        <a:bodyPr/>
        <a:lstStyle/>
        <a:p>
          <a:endParaRPr lang="en-US"/>
        </a:p>
      </dgm:t>
    </dgm:pt>
    <dgm:pt modelId="{15422899-B4B3-4265-80F8-665692CB18BD}">
      <dgm:prSet phldrT="[Text]" custT="1"/>
      <dgm:spPr/>
      <dgm:t>
        <a:bodyPr/>
        <a:lstStyle/>
        <a:p>
          <a:pPr algn="r"/>
          <a:r>
            <a:rPr lang="en-US" sz="1000"/>
            <a:t>Student E = 60%</a:t>
          </a:r>
        </a:p>
      </dgm:t>
    </dgm:pt>
    <dgm:pt modelId="{9DF7B7A5-1DDD-46E1-9E6C-AE2563960ECA}" type="parTrans" cxnId="{E9A5901D-0A98-423C-A3C1-61F619407AB6}">
      <dgm:prSet/>
      <dgm:spPr/>
      <dgm:t>
        <a:bodyPr/>
        <a:lstStyle/>
        <a:p>
          <a:endParaRPr lang="en-US"/>
        </a:p>
      </dgm:t>
    </dgm:pt>
    <dgm:pt modelId="{57F89F22-479A-41C3-A360-DBEAB1401D17}" type="sibTrans" cxnId="{E9A5901D-0A98-423C-A3C1-61F619407AB6}">
      <dgm:prSet/>
      <dgm:spPr/>
      <dgm:t>
        <a:bodyPr/>
        <a:lstStyle/>
        <a:p>
          <a:endParaRPr lang="en-US"/>
        </a:p>
      </dgm:t>
    </dgm:pt>
    <dgm:pt modelId="{09177263-F115-4308-B6DB-8B4910AB6610}" type="pres">
      <dgm:prSet presAssocID="{E0B6258E-AD0A-49CB-8732-59178FB93C20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9904B18-15D8-441B-8CC0-AB1CBCAC86D2}" type="pres">
      <dgm:prSet presAssocID="{5D5FAA94-87EC-4C76-9C02-DEEA5F2DDB3D}" presName="composite" presStyleCnt="0"/>
      <dgm:spPr/>
    </dgm:pt>
    <dgm:pt modelId="{3884668B-6E11-453C-8880-97F7A64D38B8}" type="pres">
      <dgm:prSet presAssocID="{5D5FAA94-87EC-4C76-9C02-DEEA5F2DDB3D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655317-A4E7-421F-B11F-5DA7874B14F9}" type="pres">
      <dgm:prSet presAssocID="{5D5FAA94-87EC-4C76-9C02-DEEA5F2DDB3D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F7C6EA-39CC-4C60-847F-D502ADE44258}" type="pres">
      <dgm:prSet presAssocID="{5D5FAA94-87EC-4C76-9C02-DEEA5F2DDB3D}" presName="Accent" presStyleLbl="parChTrans1D1" presStyleIdx="0" presStyleCnt="3"/>
      <dgm:spPr/>
    </dgm:pt>
    <dgm:pt modelId="{90F3806F-8E7F-47A2-9120-137878ABD552}" type="pres">
      <dgm:prSet presAssocID="{F57F754E-305E-4F94-94FD-821EA90E9A5A}" presName="sibTrans" presStyleCnt="0"/>
      <dgm:spPr/>
    </dgm:pt>
    <dgm:pt modelId="{F5B054F0-6D37-4ACF-A700-302B6575051E}" type="pres">
      <dgm:prSet presAssocID="{4AEF1B4E-3467-43D2-81B3-9A585118E16E}" presName="composite" presStyleCnt="0"/>
      <dgm:spPr/>
    </dgm:pt>
    <dgm:pt modelId="{B154FB21-48BC-4CDD-B5E3-D63CC61C6007}" type="pres">
      <dgm:prSet presAssocID="{4AEF1B4E-3467-43D2-81B3-9A585118E16E}" presName="FirstChild" presStyleLbl="revTx" presStyleIdx="1" presStyleCnt="5" custLinFactNeighborX="0" custLinFactNeighborY="803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D0545C-86E2-4D24-B0A6-F2F5505136B0}" type="pres">
      <dgm:prSet presAssocID="{4AEF1B4E-3467-43D2-81B3-9A585118E16E}" presName="Parent" presStyleLbl="alignNode1" presStyleIdx="1" presStyleCnt="3" custLinFactNeighborY="73996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23F4F3-DF9B-44E3-BB8C-AF92A041965A}" type="pres">
      <dgm:prSet presAssocID="{4AEF1B4E-3467-43D2-81B3-9A585118E16E}" presName="Accent" presStyleLbl="parChTrans1D1" presStyleIdx="1" presStyleCnt="3" custLinFactY="500000" custLinFactNeighborX="-1323" custLinFactNeighborY="584792"/>
      <dgm:spPr/>
    </dgm:pt>
    <dgm:pt modelId="{BB7A4EBB-D94A-4504-AD19-FC8C8E5BB90F}" type="pres">
      <dgm:prSet presAssocID="{4AEF1B4E-3467-43D2-81B3-9A585118E16E}" presName="Child" presStyleLbl="revTx" presStyleIdx="2" presStyleCnt="5" custLinFactY="41891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3146D9-E5A5-4125-96B4-BC4BE7D616EE}" type="pres">
      <dgm:prSet presAssocID="{7B632BD6-5984-49E5-B6D7-695A7101755F}" presName="sibTrans" presStyleCnt="0"/>
      <dgm:spPr/>
    </dgm:pt>
    <dgm:pt modelId="{38D248D4-2A01-4DA5-8286-ED4A4B84757A}" type="pres">
      <dgm:prSet presAssocID="{4AE85768-11D1-42AF-99DA-934DBC58A0DB}" presName="composite" presStyleCnt="0"/>
      <dgm:spPr/>
    </dgm:pt>
    <dgm:pt modelId="{8B0944C8-9C31-4551-9A74-3DC278372F92}" type="pres">
      <dgm:prSet presAssocID="{4AE85768-11D1-42AF-99DA-934DBC58A0DB}" presName="FirstChild" presStyleLbl="revTx" presStyleIdx="3" presStyleCnt="5" custLinFactNeighborX="0" custLinFactNeighborY="29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722172-BDE6-4E50-9957-48149E59C9EC}" type="pres">
      <dgm:prSet presAssocID="{4AE85768-11D1-42AF-99DA-934DBC58A0DB}" presName="Parent" presStyleLbl="alignNode1" presStyleIdx="2" presStyleCnt="3" custLinFactNeighborY="144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023D52-8AA3-457D-8B42-F002910F764E}" type="pres">
      <dgm:prSet presAssocID="{4AE85768-11D1-42AF-99DA-934DBC58A0DB}" presName="Accent" presStyleLbl="parChTrans1D1" presStyleIdx="2" presStyleCnt="3"/>
      <dgm:spPr/>
    </dgm:pt>
    <dgm:pt modelId="{049D6F1E-363F-4ECF-A1E8-1F7CCF1D01A8}" type="pres">
      <dgm:prSet presAssocID="{4AE85768-11D1-42AF-99DA-934DBC58A0DB}" presName="Child" presStyleLbl="revTx" presStyleIdx="4" presStyleCnt="5" custScaleY="64058" custLinFactNeighborY="276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05336A-0313-40C6-920D-2A8C561C409F}" srcId="{5D5FAA94-87EC-4C76-9C02-DEEA5F2DDB3D}" destId="{2035C2AE-2EEF-4050-9030-64062B40E693}" srcOrd="0" destOrd="0" parTransId="{73113DCC-165D-45FA-A5F6-5E1CE8906194}" sibTransId="{0CA768BD-A5C8-40BE-B1EF-F9AE74D3CF84}"/>
    <dgm:cxn modelId="{10C03E5C-4CF5-4D74-91E0-BCF47606CCFD}" srcId="{4AE85768-11D1-42AF-99DA-934DBC58A0DB}" destId="{1BFAC9EC-379A-45FA-AEE9-BC09B6A52E53}" srcOrd="1" destOrd="0" parTransId="{826646A9-2B62-4B2B-861B-51CDF45D321A}" sibTransId="{5C6888BD-9F5C-4048-AD67-41B684370F2B}"/>
    <dgm:cxn modelId="{C680E936-15E0-4527-8A43-C6B3BA887978}" type="presOf" srcId="{DCC1357E-5BBC-4A5F-A407-5B17BD929436}" destId="{B154FB21-48BC-4CDD-B5E3-D63CC61C6007}" srcOrd="0" destOrd="0" presId="urn:microsoft.com/office/officeart/2011/layout/TabList"/>
    <dgm:cxn modelId="{0E83DBAD-6D92-4E12-8A21-3CE8F70B89C3}" srcId="{E0B6258E-AD0A-49CB-8732-59178FB93C20}" destId="{5D5FAA94-87EC-4C76-9C02-DEEA5F2DDB3D}" srcOrd="0" destOrd="0" parTransId="{9B5E2A3F-43AB-4F97-94B3-1F112B5BE8C7}" sibTransId="{F57F754E-305E-4F94-94FD-821EA90E9A5A}"/>
    <dgm:cxn modelId="{F21AA329-4C6D-4133-B8E5-6ED57A88F446}" type="presOf" srcId="{0604FDE0-0493-4649-A137-A7613464F612}" destId="{049D6F1E-363F-4ECF-A1E8-1F7CCF1D01A8}" srcOrd="0" destOrd="3" presId="urn:microsoft.com/office/officeart/2011/layout/TabList"/>
    <dgm:cxn modelId="{CC7AD018-5B07-4490-9FA3-66791381033F}" type="presOf" srcId="{5D5FAA94-87EC-4C76-9C02-DEEA5F2DDB3D}" destId="{E8655317-A4E7-421F-B11F-5DA7874B14F9}" srcOrd="0" destOrd="0" presId="urn:microsoft.com/office/officeart/2011/layout/TabList"/>
    <dgm:cxn modelId="{831DB8B2-0765-4323-9119-7630EB4E2348}" srcId="{4AE85768-11D1-42AF-99DA-934DBC58A0DB}" destId="{1F84A3D9-D48B-4D53-8EBF-607350E4C17B}" srcOrd="3" destOrd="0" parTransId="{89D5BD2A-1D3C-45EF-B85D-0F9A2CEE5CC9}" sibTransId="{EA6B42C4-8403-4971-AB80-4519528C71A9}"/>
    <dgm:cxn modelId="{C94A5BC6-52AC-4A67-A1B4-3B8F44E41795}" srcId="{FDFA7009-3973-4734-B3B4-D10F53733F77}" destId="{40D38D3B-D0B2-4085-A7B5-ECFA547AEDCC}" srcOrd="1" destOrd="0" parTransId="{5BE1C58D-7117-4931-AB56-F57E4970FBC6}" sibTransId="{15E0CFC8-F327-423E-A095-98709F772894}"/>
    <dgm:cxn modelId="{EBF5BB76-F33F-45AC-B58B-AA0C9350B115}" srcId="{4AE85768-11D1-42AF-99DA-934DBC58A0DB}" destId="{0604FDE0-0493-4649-A137-A7613464F612}" srcOrd="4" destOrd="0" parTransId="{D933738E-8FF0-4B99-8B3F-F4F8DF87FF00}" sibTransId="{4177A307-E703-4206-A369-C288B42B984D}"/>
    <dgm:cxn modelId="{C392A4AE-8E20-4321-B349-90D84C3BA42D}" type="presOf" srcId="{64F6A478-17D1-423D-8BCD-4F9386C21C91}" destId="{049D6F1E-363F-4ECF-A1E8-1F7CCF1D01A8}" srcOrd="0" destOrd="1" presId="urn:microsoft.com/office/officeart/2011/layout/TabList"/>
    <dgm:cxn modelId="{61C911E6-40B1-4BCA-BF4D-E3A9A4C1866F}" type="presOf" srcId="{40D38D3B-D0B2-4085-A7B5-ECFA547AEDCC}" destId="{BB7A4EBB-D94A-4504-AD19-FC8C8E5BB90F}" srcOrd="0" destOrd="2" presId="urn:microsoft.com/office/officeart/2011/layout/TabList"/>
    <dgm:cxn modelId="{431C35A0-B227-4491-8B92-FC669688837B}" type="presOf" srcId="{15422899-B4B3-4265-80F8-665692CB18BD}" destId="{049D6F1E-363F-4ECF-A1E8-1F7CCF1D01A8}" srcOrd="0" destOrd="4" presId="urn:microsoft.com/office/officeart/2011/layout/TabList"/>
    <dgm:cxn modelId="{8F242908-5B78-42C5-962D-5F1E5F4BBB22}" type="presOf" srcId="{E0B6258E-AD0A-49CB-8732-59178FB93C20}" destId="{09177263-F115-4308-B6DB-8B4910AB6610}" srcOrd="0" destOrd="0" presId="urn:microsoft.com/office/officeart/2011/layout/TabList"/>
    <dgm:cxn modelId="{B03D5028-AB99-4206-987A-15AD7CF28541}" type="presOf" srcId="{FDFA7009-3973-4734-B3B4-D10F53733F77}" destId="{BB7A4EBB-D94A-4504-AD19-FC8C8E5BB90F}" srcOrd="0" destOrd="0" presId="urn:microsoft.com/office/officeart/2011/layout/TabList"/>
    <dgm:cxn modelId="{A49AD9F9-1968-40EF-944E-E04AA2AA9D11}" type="presOf" srcId="{4AEF1B4E-3467-43D2-81B3-9A585118E16E}" destId="{9FD0545C-86E2-4D24-B0A6-F2F5505136B0}" srcOrd="0" destOrd="0" presId="urn:microsoft.com/office/officeart/2011/layout/TabList"/>
    <dgm:cxn modelId="{689A01F1-30EC-4F38-A7D8-5937D8DDC25D}" srcId="{4AE85768-11D1-42AF-99DA-934DBC58A0DB}" destId="{64F6A478-17D1-423D-8BCD-4F9386C21C91}" srcOrd="2" destOrd="0" parTransId="{425AF389-404A-4CBE-8385-F906D5D68051}" sibTransId="{8999D8E1-91A7-465E-8EBC-75A7B8CCC78D}"/>
    <dgm:cxn modelId="{EAD1A7F2-965C-4E27-8177-66D47A869BA9}" type="presOf" srcId="{F9EF4BBB-1493-4FFA-9396-F4EAAC77B526}" destId="{BB7A4EBB-D94A-4504-AD19-FC8C8E5BB90F}" srcOrd="0" destOrd="1" presId="urn:microsoft.com/office/officeart/2011/layout/TabList"/>
    <dgm:cxn modelId="{EA0D7F42-94EC-48C0-8C6A-9C186E2317A2}" srcId="{FDFA7009-3973-4734-B3B4-D10F53733F77}" destId="{F9EF4BBB-1493-4FFA-9396-F4EAAC77B526}" srcOrd="0" destOrd="0" parTransId="{6F23CFFD-B8BF-445C-9B60-8AB966A5BD4F}" sibTransId="{90DA4175-2B29-4DA7-8F7D-866211056A9B}"/>
    <dgm:cxn modelId="{9505E89C-D96A-468A-8F0D-28FABDBCC884}" type="presOf" srcId="{4AE85768-11D1-42AF-99DA-934DBC58A0DB}" destId="{E8722172-BDE6-4E50-9957-48149E59C9EC}" srcOrd="0" destOrd="0" presId="urn:microsoft.com/office/officeart/2011/layout/TabList"/>
    <dgm:cxn modelId="{5DB3F6DE-57A8-47C4-BA47-C38092CC1F14}" type="presOf" srcId="{2035C2AE-2EEF-4050-9030-64062B40E693}" destId="{3884668B-6E11-453C-8880-97F7A64D38B8}" srcOrd="0" destOrd="0" presId="urn:microsoft.com/office/officeart/2011/layout/TabList"/>
    <dgm:cxn modelId="{9107B98E-F726-4EC5-BBBD-D75B12B2EDFD}" type="presOf" srcId="{56FFF6CE-8971-41B9-8D01-4ED67AB49A2B}" destId="{8B0944C8-9C31-4551-9A74-3DC278372F92}" srcOrd="0" destOrd="0" presId="urn:microsoft.com/office/officeart/2011/layout/TabList"/>
    <dgm:cxn modelId="{E86AA2BF-0ED4-405A-A3C8-93143B3F2E0D}" type="presOf" srcId="{1F84A3D9-D48B-4D53-8EBF-607350E4C17B}" destId="{049D6F1E-363F-4ECF-A1E8-1F7CCF1D01A8}" srcOrd="0" destOrd="2" presId="urn:microsoft.com/office/officeart/2011/layout/TabList"/>
    <dgm:cxn modelId="{BCA466B4-15F7-41EA-B6F2-7A01854B20FA}" srcId="{E0B6258E-AD0A-49CB-8732-59178FB93C20}" destId="{4AE85768-11D1-42AF-99DA-934DBC58A0DB}" srcOrd="2" destOrd="0" parTransId="{2C546101-9959-40CD-946E-6F458892F1D4}" sibTransId="{039595B6-B70A-44FB-9872-CDE00FB97620}"/>
    <dgm:cxn modelId="{91D3865E-E362-40CA-8898-9777ECDF0DE9}" srcId="{4AEF1B4E-3467-43D2-81B3-9A585118E16E}" destId="{FDFA7009-3973-4734-B3B4-D10F53733F77}" srcOrd="1" destOrd="0" parTransId="{4B5F5960-CB59-4AC1-A2B6-473B3CBE067A}" sibTransId="{D1A226DA-C760-415B-9A94-8445AA0F4A00}"/>
    <dgm:cxn modelId="{6E2CA747-3DD9-470C-89FC-927A7A383E49}" srcId="{4AE85768-11D1-42AF-99DA-934DBC58A0DB}" destId="{56FFF6CE-8971-41B9-8D01-4ED67AB49A2B}" srcOrd="0" destOrd="0" parTransId="{D2D12510-C4AC-45BB-8D0B-10733922371C}" sibTransId="{A3A02967-7476-4954-9D94-27B3087CA79B}"/>
    <dgm:cxn modelId="{FEB3E9C0-968E-4ABC-90E8-A14810B4174C}" srcId="{4AEF1B4E-3467-43D2-81B3-9A585118E16E}" destId="{DCC1357E-5BBC-4A5F-A407-5B17BD929436}" srcOrd="0" destOrd="0" parTransId="{0B13BB2D-A93E-4F5D-9262-F90B880577ED}" sibTransId="{F77517BF-5DB6-4C5E-9181-780EB74A92BD}"/>
    <dgm:cxn modelId="{075ECEF6-C590-4F66-8388-90CA26D5D8F3}" type="presOf" srcId="{1BFAC9EC-379A-45FA-AEE9-BC09B6A52E53}" destId="{049D6F1E-363F-4ECF-A1E8-1F7CCF1D01A8}" srcOrd="0" destOrd="0" presId="urn:microsoft.com/office/officeart/2011/layout/TabList"/>
    <dgm:cxn modelId="{DB091C30-3EF8-475D-A994-7269F518DA17}" srcId="{E0B6258E-AD0A-49CB-8732-59178FB93C20}" destId="{4AEF1B4E-3467-43D2-81B3-9A585118E16E}" srcOrd="1" destOrd="0" parTransId="{6AD0E5A9-6EDF-4E55-82AE-76A1FDC4DF02}" sibTransId="{7B632BD6-5984-49E5-B6D7-695A7101755F}"/>
    <dgm:cxn modelId="{E9A5901D-0A98-423C-A3C1-61F619407AB6}" srcId="{4AE85768-11D1-42AF-99DA-934DBC58A0DB}" destId="{15422899-B4B3-4265-80F8-665692CB18BD}" srcOrd="5" destOrd="0" parTransId="{9DF7B7A5-1DDD-46E1-9E6C-AE2563960ECA}" sibTransId="{57F89F22-479A-41C3-A360-DBEAB1401D17}"/>
    <dgm:cxn modelId="{196D648A-EE24-48B5-9086-DBF2C690B223}" type="presParOf" srcId="{09177263-F115-4308-B6DB-8B4910AB6610}" destId="{C9904B18-15D8-441B-8CC0-AB1CBCAC86D2}" srcOrd="0" destOrd="0" presId="urn:microsoft.com/office/officeart/2011/layout/TabList"/>
    <dgm:cxn modelId="{56F1AF65-BE97-4086-A761-1403AC649912}" type="presParOf" srcId="{C9904B18-15D8-441B-8CC0-AB1CBCAC86D2}" destId="{3884668B-6E11-453C-8880-97F7A64D38B8}" srcOrd="0" destOrd="0" presId="urn:microsoft.com/office/officeart/2011/layout/TabList"/>
    <dgm:cxn modelId="{A5ACE46D-6C5F-4C78-B4AF-09856F98A467}" type="presParOf" srcId="{C9904B18-15D8-441B-8CC0-AB1CBCAC86D2}" destId="{E8655317-A4E7-421F-B11F-5DA7874B14F9}" srcOrd="1" destOrd="0" presId="urn:microsoft.com/office/officeart/2011/layout/TabList"/>
    <dgm:cxn modelId="{2C8D6E6E-B605-416C-86C2-284B9C1EB38A}" type="presParOf" srcId="{C9904B18-15D8-441B-8CC0-AB1CBCAC86D2}" destId="{F0F7C6EA-39CC-4C60-847F-D502ADE44258}" srcOrd="2" destOrd="0" presId="urn:microsoft.com/office/officeart/2011/layout/TabList"/>
    <dgm:cxn modelId="{7725B28B-D7CE-4941-AC8D-8A6F30C15E09}" type="presParOf" srcId="{09177263-F115-4308-B6DB-8B4910AB6610}" destId="{90F3806F-8E7F-47A2-9120-137878ABD552}" srcOrd="1" destOrd="0" presId="urn:microsoft.com/office/officeart/2011/layout/TabList"/>
    <dgm:cxn modelId="{D4CBD4D7-2C0C-4A44-8F71-D2EC9A06C541}" type="presParOf" srcId="{09177263-F115-4308-B6DB-8B4910AB6610}" destId="{F5B054F0-6D37-4ACF-A700-302B6575051E}" srcOrd="2" destOrd="0" presId="urn:microsoft.com/office/officeart/2011/layout/TabList"/>
    <dgm:cxn modelId="{D3A7F8FB-199F-4CB5-8A5C-86089678CF7A}" type="presParOf" srcId="{F5B054F0-6D37-4ACF-A700-302B6575051E}" destId="{B154FB21-48BC-4CDD-B5E3-D63CC61C6007}" srcOrd="0" destOrd="0" presId="urn:microsoft.com/office/officeart/2011/layout/TabList"/>
    <dgm:cxn modelId="{4216B7BF-6001-4CE3-A1E0-515DAB37A252}" type="presParOf" srcId="{F5B054F0-6D37-4ACF-A700-302B6575051E}" destId="{9FD0545C-86E2-4D24-B0A6-F2F5505136B0}" srcOrd="1" destOrd="0" presId="urn:microsoft.com/office/officeart/2011/layout/TabList"/>
    <dgm:cxn modelId="{E9510C5A-00DC-4093-8592-20752B18A7B3}" type="presParOf" srcId="{F5B054F0-6D37-4ACF-A700-302B6575051E}" destId="{D823F4F3-DF9B-44E3-BB8C-AF92A041965A}" srcOrd="2" destOrd="0" presId="urn:microsoft.com/office/officeart/2011/layout/TabList"/>
    <dgm:cxn modelId="{F739AA3F-E265-460A-BB6E-DE046C75A613}" type="presParOf" srcId="{09177263-F115-4308-B6DB-8B4910AB6610}" destId="{BB7A4EBB-D94A-4504-AD19-FC8C8E5BB90F}" srcOrd="3" destOrd="0" presId="urn:microsoft.com/office/officeart/2011/layout/TabList"/>
    <dgm:cxn modelId="{8A94266D-7A68-42D0-A804-F888A840BB26}" type="presParOf" srcId="{09177263-F115-4308-B6DB-8B4910AB6610}" destId="{C83146D9-E5A5-4125-96B4-BC4BE7D616EE}" srcOrd="4" destOrd="0" presId="urn:microsoft.com/office/officeart/2011/layout/TabList"/>
    <dgm:cxn modelId="{84E7C34A-F982-430A-9A9A-5530AEA6F223}" type="presParOf" srcId="{09177263-F115-4308-B6DB-8B4910AB6610}" destId="{38D248D4-2A01-4DA5-8286-ED4A4B84757A}" srcOrd="5" destOrd="0" presId="urn:microsoft.com/office/officeart/2011/layout/TabList"/>
    <dgm:cxn modelId="{EB608368-D83D-415A-BE19-FB36FAB12D86}" type="presParOf" srcId="{38D248D4-2A01-4DA5-8286-ED4A4B84757A}" destId="{8B0944C8-9C31-4551-9A74-3DC278372F92}" srcOrd="0" destOrd="0" presId="urn:microsoft.com/office/officeart/2011/layout/TabList"/>
    <dgm:cxn modelId="{8F0ABDBC-CAC6-4D9E-BA25-7DF2AEC2EFBD}" type="presParOf" srcId="{38D248D4-2A01-4DA5-8286-ED4A4B84757A}" destId="{E8722172-BDE6-4E50-9957-48149E59C9EC}" srcOrd="1" destOrd="0" presId="urn:microsoft.com/office/officeart/2011/layout/TabList"/>
    <dgm:cxn modelId="{8541680F-269E-4037-A16F-5A87E6ADA3A3}" type="presParOf" srcId="{38D248D4-2A01-4DA5-8286-ED4A4B84757A}" destId="{64023D52-8AA3-457D-8B42-F002910F764E}" srcOrd="2" destOrd="0" presId="urn:microsoft.com/office/officeart/2011/layout/TabList"/>
    <dgm:cxn modelId="{68B45101-BC28-4D81-8123-51D62EAC1BE4}" type="presParOf" srcId="{09177263-F115-4308-B6DB-8B4910AB6610}" destId="{049D6F1E-363F-4ECF-A1E8-1F7CCF1D01A8}" srcOrd="6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23D52-8AA3-457D-8B42-F002910F764E}">
      <dsp:nvSpPr>
        <dsp:cNvPr id="0" name=""/>
        <dsp:cNvSpPr/>
      </dsp:nvSpPr>
      <dsp:spPr>
        <a:xfrm>
          <a:off x="0" y="2701539"/>
          <a:ext cx="621982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3F4F3-DF9B-44E3-BB8C-AF92A041965A}">
      <dsp:nvSpPr>
        <dsp:cNvPr id="0" name=""/>
        <dsp:cNvSpPr/>
      </dsp:nvSpPr>
      <dsp:spPr>
        <a:xfrm>
          <a:off x="0" y="1477273"/>
          <a:ext cx="621982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7C6EA-39CC-4C60-847F-D502ADE44258}">
      <dsp:nvSpPr>
        <dsp:cNvPr id="0" name=""/>
        <dsp:cNvSpPr/>
      </dsp:nvSpPr>
      <dsp:spPr>
        <a:xfrm>
          <a:off x="0" y="530891"/>
          <a:ext cx="621982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668B-6E11-453C-8880-97F7A64D38B8}">
      <dsp:nvSpPr>
        <dsp:cNvPr id="0" name=""/>
        <dsp:cNvSpPr/>
      </dsp:nvSpPr>
      <dsp:spPr>
        <a:xfrm>
          <a:off x="1617154" y="1503"/>
          <a:ext cx="4602670" cy="529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80% of students, including special populations, will grow to 75%  or higher on the summative assessment.</a:t>
          </a:r>
        </a:p>
      </dsp:txBody>
      <dsp:txXfrm>
        <a:off x="1617154" y="1503"/>
        <a:ext cx="4602670" cy="529387"/>
      </dsp:txXfrm>
    </dsp:sp>
    <dsp:sp modelId="{E8655317-A4E7-421F-B11F-5DA7874B14F9}">
      <dsp:nvSpPr>
        <dsp:cNvPr id="0" name=""/>
        <dsp:cNvSpPr/>
      </dsp:nvSpPr>
      <dsp:spPr>
        <a:xfrm>
          <a:off x="0" y="1503"/>
          <a:ext cx="1617154" cy="52938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Whole Group Target</a:t>
          </a:r>
        </a:p>
      </dsp:txBody>
      <dsp:txXfrm>
        <a:off x="25847" y="27350"/>
        <a:ext cx="1565460" cy="503540"/>
      </dsp:txXfrm>
    </dsp:sp>
    <dsp:sp modelId="{B154FB21-48BC-4CDD-B5E3-D63CC61C6007}">
      <dsp:nvSpPr>
        <dsp:cNvPr id="0" name=""/>
        <dsp:cNvSpPr/>
      </dsp:nvSpPr>
      <dsp:spPr>
        <a:xfrm>
          <a:off x="1617154" y="982660"/>
          <a:ext cx="4602670" cy="529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80% of students, including special populations, will meet group  targets on the summative assessment:</a:t>
          </a:r>
        </a:p>
      </dsp:txBody>
      <dsp:txXfrm>
        <a:off x="1617154" y="982660"/>
        <a:ext cx="4602670" cy="529387"/>
      </dsp:txXfrm>
    </dsp:sp>
    <dsp:sp modelId="{9FD0545C-86E2-4D24-B0A6-F2F5505136B0}">
      <dsp:nvSpPr>
        <dsp:cNvPr id="0" name=""/>
        <dsp:cNvSpPr/>
      </dsp:nvSpPr>
      <dsp:spPr>
        <a:xfrm>
          <a:off x="0" y="949086"/>
          <a:ext cx="1617154" cy="52938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Tiered/Grouped Target</a:t>
          </a:r>
        </a:p>
      </dsp:txBody>
      <dsp:txXfrm>
        <a:off x="25847" y="974933"/>
        <a:ext cx="1565460" cy="503540"/>
      </dsp:txXfrm>
    </dsp:sp>
    <dsp:sp modelId="{BB7A4EBB-D94A-4504-AD19-FC8C8E5BB90F}">
      <dsp:nvSpPr>
        <dsp:cNvPr id="0" name=""/>
        <dsp:cNvSpPr/>
      </dsp:nvSpPr>
      <dsp:spPr>
        <a:xfrm>
          <a:off x="0" y="1556815"/>
          <a:ext cx="6219825" cy="10589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85% for students scoring between 50-65% on baseline assessment</a:t>
          </a:r>
        </a:p>
        <a:p>
          <a:pPr marL="114300" lvl="2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75% for students scoring between 35-49% on baseline assessment </a:t>
          </a:r>
        </a:p>
        <a:p>
          <a:pPr marL="114300" lvl="2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65% for students scoring between 0 -34% on baseline assessment </a:t>
          </a:r>
        </a:p>
      </dsp:txBody>
      <dsp:txXfrm>
        <a:off x="0" y="1556815"/>
        <a:ext cx="6219825" cy="1058934"/>
      </dsp:txXfrm>
    </dsp:sp>
    <dsp:sp modelId="{8B0944C8-9C31-4551-9A74-3DC278372F92}">
      <dsp:nvSpPr>
        <dsp:cNvPr id="0" name=""/>
        <dsp:cNvSpPr/>
      </dsp:nvSpPr>
      <dsp:spPr>
        <a:xfrm>
          <a:off x="1617154" y="2187636"/>
          <a:ext cx="4602670" cy="529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80% of students, including special populations, will meet individual targets on the summative assessment as attached:</a:t>
          </a:r>
        </a:p>
      </dsp:txBody>
      <dsp:txXfrm>
        <a:off x="1617154" y="2187636"/>
        <a:ext cx="4602670" cy="529387"/>
      </dsp:txXfrm>
    </dsp:sp>
    <dsp:sp modelId="{E8722172-BDE6-4E50-9957-48149E59C9EC}">
      <dsp:nvSpPr>
        <dsp:cNvPr id="0" name=""/>
        <dsp:cNvSpPr/>
      </dsp:nvSpPr>
      <dsp:spPr>
        <a:xfrm>
          <a:off x="0" y="2179780"/>
          <a:ext cx="1617154" cy="52938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Individual Target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5847" y="2205627"/>
        <a:ext cx="1565460" cy="503540"/>
      </dsp:txXfrm>
    </dsp:sp>
    <dsp:sp modelId="{049D6F1E-363F-4ECF-A1E8-1F7CCF1D01A8}">
      <dsp:nvSpPr>
        <dsp:cNvPr id="0" name=""/>
        <dsp:cNvSpPr/>
      </dsp:nvSpPr>
      <dsp:spPr>
        <a:xfrm>
          <a:off x="0" y="2703043"/>
          <a:ext cx="6219825" cy="6783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A = 65%</a:t>
          </a:r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B = 72%</a:t>
          </a:r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C = 55%</a:t>
          </a:r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D = 85%</a:t>
          </a:r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E = 60%</a:t>
          </a:r>
        </a:p>
      </dsp:txBody>
      <dsp:txXfrm>
        <a:off x="0" y="2703043"/>
        <a:ext cx="6219825" cy="678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2012-09-19T10:00:00Z</dcterms:created>
  <dcterms:modified xsi:type="dcterms:W3CDTF">2012-09-19T10:00:00Z</dcterms:modified>
</cp:coreProperties>
</file>